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0E98DB" w14:textId="24546602" w:rsidR="002403FF" w:rsidRDefault="002403FF">
      <w:pPr>
        <w:rPr>
          <w:rFonts w:ascii="Calibri" w:hAnsi="Calibri" w:cs="Calibri"/>
          <w:b/>
          <w:bCs/>
          <w:lang w:val="en-US"/>
        </w:rPr>
      </w:pPr>
      <w:r>
        <w:rPr>
          <w:rFonts w:ascii="Calibri" w:hAnsi="Calibri" w:cs="Calibri"/>
          <w:b/>
          <w:bCs/>
          <w:lang w:val="en-US"/>
        </w:rPr>
        <w:t>LOGBOOK</w:t>
      </w:r>
    </w:p>
    <w:p w14:paraId="0248D22D" w14:textId="77777777" w:rsidR="002403FF" w:rsidRDefault="002403FF">
      <w:pPr>
        <w:rPr>
          <w:rFonts w:ascii="Calibri" w:hAnsi="Calibri" w:cs="Calibri"/>
          <w:b/>
          <w:bCs/>
          <w:lang w:val="en-US"/>
        </w:rPr>
      </w:pPr>
    </w:p>
    <w:p w14:paraId="7FC91303" w14:textId="400B0843" w:rsidR="00C44F9C" w:rsidRPr="00C44F9C" w:rsidRDefault="002403FF" w:rsidP="009A7977">
      <w:pPr>
        <w:rPr>
          <w:rFonts w:ascii="Calibri" w:hAnsi="Calibri" w:cs="Calibri"/>
          <w:b/>
          <w:bCs/>
          <w:lang w:val="en-US"/>
        </w:rPr>
      </w:pPr>
      <w:r>
        <w:rPr>
          <w:rFonts w:ascii="Calibri" w:hAnsi="Calibri" w:cs="Calibri"/>
          <w:b/>
          <w:bCs/>
          <w:lang w:val="en-US"/>
        </w:rPr>
        <w:t xml:space="preserve">Daily </w:t>
      </w:r>
      <w:r w:rsidR="00D45E6E">
        <w:rPr>
          <w:rFonts w:ascii="Calibri" w:hAnsi="Calibri" w:cs="Calibri"/>
          <w:b/>
          <w:bCs/>
          <w:lang w:val="en-US"/>
        </w:rPr>
        <w:t>regist</w:t>
      </w:r>
      <w:r>
        <w:rPr>
          <w:rFonts w:ascii="Calibri" w:hAnsi="Calibri" w:cs="Calibri"/>
          <w:b/>
          <w:bCs/>
          <w:lang w:val="en-US"/>
        </w:rPr>
        <w:t>ration of</w:t>
      </w:r>
      <w:r w:rsidR="00D45E6E">
        <w:rPr>
          <w:rFonts w:ascii="Calibri" w:hAnsi="Calibri" w:cs="Calibri"/>
          <w:b/>
          <w:bCs/>
          <w:lang w:val="en-US"/>
        </w:rPr>
        <w:t xml:space="preserve"> patients with headaches</w:t>
      </w:r>
    </w:p>
    <w:p w14:paraId="61169676" w14:textId="0FCC72C1" w:rsidR="00C44F9C" w:rsidRPr="00C44F9C" w:rsidRDefault="00381D45" w:rsidP="009A7977">
      <w:pPr>
        <w:tabs>
          <w:tab w:val="left" w:pos="7382"/>
        </w:tabs>
        <w:rPr>
          <w:rFonts w:ascii="Calibri" w:hAnsi="Calibri" w:cs="Calibri"/>
          <w:lang w:val="en-US"/>
        </w:rPr>
      </w:pPr>
      <w:r>
        <w:rPr>
          <w:rFonts w:ascii="Calibri" w:hAnsi="Calibri" w:cs="Calibri"/>
          <w:lang w:val="en-US"/>
        </w:rPr>
        <w:tab/>
      </w:r>
    </w:p>
    <w:p w14:paraId="41B4E158" w14:textId="5FEB4DDA" w:rsidR="006D6798" w:rsidRPr="00C44F9C" w:rsidRDefault="00A1225D" w:rsidP="009A7977">
      <w:pPr>
        <w:rPr>
          <w:rFonts w:ascii="Calibri" w:hAnsi="Calibri" w:cs="Calibri"/>
          <w:lang w:val="en-US"/>
        </w:rPr>
      </w:pPr>
      <w:r w:rsidRPr="00C44F9C">
        <w:rPr>
          <w:rFonts w:ascii="Calibri" w:hAnsi="Calibri" w:cs="Calibri"/>
          <w:lang w:val="en-US"/>
        </w:rPr>
        <w:t>Dear [name or profession]</w:t>
      </w:r>
    </w:p>
    <w:p w14:paraId="52B6587B" w14:textId="77777777" w:rsidR="007B2B61" w:rsidRPr="00C44F9C" w:rsidRDefault="007B2B61" w:rsidP="009A7977">
      <w:pPr>
        <w:rPr>
          <w:rFonts w:ascii="Calibri" w:hAnsi="Calibri" w:cs="Calibri"/>
          <w:lang w:val="en-US"/>
        </w:rPr>
      </w:pPr>
    </w:p>
    <w:p w14:paraId="54CC69C5" w14:textId="77777777" w:rsidR="007B2B61" w:rsidRPr="00C44F9C" w:rsidRDefault="007B2B61" w:rsidP="009A7977">
      <w:pPr>
        <w:rPr>
          <w:rFonts w:ascii="Calibri" w:hAnsi="Calibri" w:cs="Calibri"/>
          <w:lang w:val="en-US"/>
        </w:rPr>
      </w:pPr>
    </w:p>
    <w:p w14:paraId="3B5301A0" w14:textId="77777777" w:rsidR="000F3D48" w:rsidRDefault="000F3D48" w:rsidP="009A7977">
      <w:pPr>
        <w:rPr>
          <w:rFonts w:ascii="Calibri" w:eastAsia="Times New Roman" w:hAnsi="Calibri" w:cs="Calibri"/>
          <w:color w:val="000000"/>
          <w:kern w:val="0"/>
          <w:lang w:val="en-US" w:eastAsia="da-DK"/>
          <w14:ligatures w14:val="none"/>
        </w:rPr>
      </w:pPr>
      <w:r w:rsidRPr="000F3D48">
        <w:rPr>
          <w:rFonts w:ascii="Calibri" w:eastAsia="Times New Roman" w:hAnsi="Calibri" w:cs="Calibri"/>
          <w:color w:val="000000"/>
          <w:kern w:val="0"/>
          <w:lang w:val="en-US" w:eastAsia="da-DK"/>
          <w14:ligatures w14:val="none"/>
        </w:rPr>
        <w:t>Thank you for taking the time and willingness to participate in the headache project. In this logbook document, please record the following information for each headache patient you attend to during the day throughout the project period. Please record over 20 working days, equivalent to 4 weeks, considering any holidays, sickness, and part-time work.</w:t>
      </w:r>
    </w:p>
    <w:p w14:paraId="034CCCC6" w14:textId="77777777" w:rsidR="009A7977" w:rsidRPr="000F3D48" w:rsidRDefault="009A7977" w:rsidP="009A7977">
      <w:pPr>
        <w:rPr>
          <w:rFonts w:ascii="Calibri" w:eastAsia="Times New Roman" w:hAnsi="Calibri" w:cs="Calibri"/>
          <w:color w:val="000000"/>
          <w:kern w:val="0"/>
          <w:lang w:val="en-US" w:eastAsia="da-DK"/>
          <w14:ligatures w14:val="none"/>
        </w:rPr>
      </w:pPr>
    </w:p>
    <w:p w14:paraId="04807F19" w14:textId="77777777" w:rsidR="009A7977" w:rsidRDefault="000F3D48" w:rsidP="009A7977">
      <w:pPr>
        <w:rPr>
          <w:rFonts w:ascii="Calibri" w:eastAsia="Times New Roman" w:hAnsi="Calibri" w:cs="Calibri"/>
          <w:color w:val="000000"/>
          <w:kern w:val="0"/>
          <w:lang w:val="en-US" w:eastAsia="da-DK"/>
          <w14:ligatures w14:val="none"/>
        </w:rPr>
      </w:pPr>
      <w:r w:rsidRPr="000F3D48">
        <w:rPr>
          <w:rFonts w:ascii="Calibri" w:eastAsia="Times New Roman" w:hAnsi="Calibri" w:cs="Calibri"/>
          <w:color w:val="000000"/>
          <w:kern w:val="0"/>
          <w:lang w:val="en-US" w:eastAsia="da-DK"/>
          <w14:ligatures w14:val="none"/>
        </w:rPr>
        <w:t>How to fill out the form:</w:t>
      </w:r>
    </w:p>
    <w:p w14:paraId="7A723B27" w14:textId="40D69E37" w:rsidR="000F3D48" w:rsidRPr="000F3D48" w:rsidRDefault="000F3D48" w:rsidP="009A7977">
      <w:pPr>
        <w:rPr>
          <w:rFonts w:ascii="Calibri" w:eastAsia="Times New Roman" w:hAnsi="Calibri" w:cs="Calibri"/>
          <w:color w:val="000000"/>
          <w:kern w:val="0"/>
          <w:lang w:val="en-US" w:eastAsia="da-DK"/>
          <w14:ligatures w14:val="none"/>
        </w:rPr>
      </w:pPr>
      <w:r w:rsidRPr="000F3D48">
        <w:rPr>
          <w:rFonts w:ascii="Calibri" w:eastAsia="Times New Roman" w:hAnsi="Calibri" w:cs="Calibri"/>
          <w:color w:val="000000"/>
          <w:kern w:val="0"/>
          <w:lang w:val="en-US" w:eastAsia="da-DK"/>
          <w14:ligatures w14:val="none"/>
        </w:rPr>
        <w:t>Fill in the date when the patient was seen, along with their date of birth, to make it easier for you to go back and complete the rest if it's not done immediately after the consultation.</w:t>
      </w:r>
    </w:p>
    <w:p w14:paraId="0B5433D1" w14:textId="42BBE8FA" w:rsidR="000F3D48" w:rsidRDefault="000F3D48" w:rsidP="009A7977">
      <w:pPr>
        <w:rPr>
          <w:rFonts w:ascii="Calibri" w:eastAsia="Times New Roman" w:hAnsi="Calibri" w:cs="Calibri"/>
          <w:color w:val="000000"/>
          <w:kern w:val="0"/>
          <w:lang w:val="en-US" w:eastAsia="da-DK"/>
          <w14:ligatures w14:val="none"/>
        </w:rPr>
      </w:pPr>
      <w:r w:rsidRPr="000F3D48">
        <w:rPr>
          <w:rFonts w:ascii="Calibri" w:eastAsia="Times New Roman" w:hAnsi="Calibri" w:cs="Calibri"/>
          <w:color w:val="000000"/>
          <w:kern w:val="0"/>
          <w:lang w:val="en-US" w:eastAsia="da-DK"/>
          <w14:ligatures w14:val="none"/>
        </w:rPr>
        <w:t xml:space="preserve">In the rest, simply mark the relevant fields for today's consultation (see the example in the first line). It is recommended to record daily during the project </w:t>
      </w:r>
      <w:r w:rsidR="00994CDD" w:rsidRPr="000F3D48">
        <w:rPr>
          <w:rFonts w:ascii="Calibri" w:eastAsia="Times New Roman" w:hAnsi="Calibri" w:cs="Calibri"/>
          <w:color w:val="000000"/>
          <w:kern w:val="0"/>
          <w:lang w:val="en-US" w:eastAsia="da-DK"/>
          <w14:ligatures w14:val="none"/>
        </w:rPr>
        <w:t>period but</w:t>
      </w:r>
      <w:r w:rsidRPr="000F3D48">
        <w:rPr>
          <w:rFonts w:ascii="Calibri" w:eastAsia="Times New Roman" w:hAnsi="Calibri" w:cs="Calibri"/>
          <w:color w:val="000000"/>
          <w:kern w:val="0"/>
          <w:lang w:val="en-US" w:eastAsia="da-DK"/>
          <w14:ligatures w14:val="none"/>
        </w:rPr>
        <w:t xml:space="preserve"> do what suits your daily routine best. It may be advantageous to have the </w:t>
      </w:r>
      <w:r w:rsidR="00DA0118">
        <w:rPr>
          <w:rFonts w:ascii="Calibri" w:eastAsia="Times New Roman" w:hAnsi="Calibri" w:cs="Calibri"/>
          <w:color w:val="000000"/>
          <w:kern w:val="0"/>
          <w:lang w:val="en-US" w:eastAsia="da-DK"/>
          <w14:ligatures w14:val="none"/>
        </w:rPr>
        <w:t xml:space="preserve">[relevant headache guideline and/or </w:t>
      </w:r>
      <w:r w:rsidR="0092208B">
        <w:rPr>
          <w:rFonts w:ascii="Calibri" w:eastAsia="Times New Roman" w:hAnsi="Calibri" w:cs="Calibri"/>
          <w:color w:val="000000"/>
          <w:kern w:val="0"/>
          <w:lang w:val="en-US" w:eastAsia="da-DK"/>
          <w14:ligatures w14:val="none"/>
        </w:rPr>
        <w:t>headache classification]</w:t>
      </w:r>
      <w:r w:rsidRPr="000F3D48">
        <w:rPr>
          <w:rFonts w:ascii="Calibri" w:eastAsia="Times New Roman" w:hAnsi="Calibri" w:cs="Calibri"/>
          <w:color w:val="000000"/>
          <w:kern w:val="0"/>
          <w:lang w:val="en-US" w:eastAsia="da-DK"/>
          <w14:ligatures w14:val="none"/>
        </w:rPr>
        <w:t xml:space="preserve"> lying</w:t>
      </w:r>
      <w:r w:rsidR="0092208B">
        <w:rPr>
          <w:rFonts w:ascii="Calibri" w:eastAsia="Times New Roman" w:hAnsi="Calibri" w:cs="Calibri"/>
          <w:color w:val="000000"/>
          <w:kern w:val="0"/>
          <w:lang w:val="en-US" w:eastAsia="da-DK"/>
          <w14:ligatures w14:val="none"/>
        </w:rPr>
        <w:t xml:space="preserve"> </w:t>
      </w:r>
      <w:r w:rsidRPr="000F3D48">
        <w:rPr>
          <w:rFonts w:ascii="Calibri" w:eastAsia="Times New Roman" w:hAnsi="Calibri" w:cs="Calibri"/>
          <w:color w:val="000000"/>
          <w:kern w:val="0"/>
          <w:lang w:val="en-US" w:eastAsia="da-DK"/>
          <w14:ligatures w14:val="none"/>
        </w:rPr>
        <w:t>next to you.</w:t>
      </w:r>
    </w:p>
    <w:p w14:paraId="07F668E7" w14:textId="77777777" w:rsidR="009A7977" w:rsidRPr="000F3D48" w:rsidRDefault="009A7977" w:rsidP="009A7977">
      <w:pPr>
        <w:rPr>
          <w:rFonts w:ascii="Calibri" w:eastAsia="Times New Roman" w:hAnsi="Calibri" w:cs="Calibri"/>
          <w:color w:val="000000"/>
          <w:kern w:val="0"/>
          <w:lang w:val="en-US" w:eastAsia="da-DK"/>
          <w14:ligatures w14:val="none"/>
        </w:rPr>
      </w:pPr>
    </w:p>
    <w:p w14:paraId="38549B17" w14:textId="39835370" w:rsidR="000F3D48" w:rsidRDefault="000F3D48" w:rsidP="009A7977">
      <w:pPr>
        <w:rPr>
          <w:rFonts w:ascii="Calibri" w:eastAsia="Times New Roman" w:hAnsi="Calibri" w:cs="Calibri"/>
          <w:color w:val="000000"/>
          <w:kern w:val="0"/>
          <w:lang w:val="en-US" w:eastAsia="da-DK"/>
          <w14:ligatures w14:val="none"/>
        </w:rPr>
      </w:pPr>
      <w:r w:rsidRPr="000F3D48">
        <w:rPr>
          <w:rFonts w:ascii="Calibri" w:eastAsia="Times New Roman" w:hAnsi="Calibri" w:cs="Calibri"/>
          <w:color w:val="000000"/>
          <w:kern w:val="0"/>
          <w:lang w:val="en-US" w:eastAsia="da-DK"/>
          <w14:ligatures w14:val="none"/>
        </w:rPr>
        <w:t xml:space="preserve">A </w:t>
      </w:r>
      <w:r w:rsidRPr="000F3D48">
        <w:rPr>
          <w:rFonts w:ascii="Calibri" w:eastAsia="Times New Roman" w:hAnsi="Calibri" w:cs="Calibri"/>
          <w:b/>
          <w:bCs/>
          <w:color w:val="000000"/>
          <w:kern w:val="0"/>
          <w:lang w:val="en-US" w:eastAsia="da-DK"/>
          <w14:ligatures w14:val="none"/>
        </w:rPr>
        <w:t>new patient</w:t>
      </w:r>
      <w:r w:rsidRPr="000F3D48">
        <w:rPr>
          <w:rFonts w:ascii="Calibri" w:eastAsia="Times New Roman" w:hAnsi="Calibri" w:cs="Calibri"/>
          <w:color w:val="000000"/>
          <w:kern w:val="0"/>
          <w:lang w:val="en-US" w:eastAsia="da-DK"/>
          <w14:ligatures w14:val="none"/>
        </w:rPr>
        <w:t xml:space="preserve"> is defined as a consultation with a completely new </w:t>
      </w:r>
      <w:r w:rsidR="004A398D">
        <w:rPr>
          <w:rFonts w:ascii="Calibri" w:eastAsia="Times New Roman" w:hAnsi="Calibri" w:cs="Calibri"/>
          <w:color w:val="000000"/>
          <w:kern w:val="0"/>
          <w:lang w:val="en-US" w:eastAsia="da-DK"/>
          <w14:ligatures w14:val="none"/>
        </w:rPr>
        <w:t xml:space="preserve">headache </w:t>
      </w:r>
      <w:r w:rsidRPr="000F3D48">
        <w:rPr>
          <w:rFonts w:ascii="Calibri" w:eastAsia="Times New Roman" w:hAnsi="Calibri" w:cs="Calibri"/>
          <w:color w:val="000000"/>
          <w:kern w:val="0"/>
          <w:lang w:val="en-US" w:eastAsia="da-DK"/>
          <w14:ligatures w14:val="none"/>
        </w:rPr>
        <w:t>patient who has not been seen in the clinic before.</w:t>
      </w:r>
    </w:p>
    <w:p w14:paraId="43C8D26B" w14:textId="77777777" w:rsidR="009A7977" w:rsidRPr="000F3D48" w:rsidRDefault="009A7977" w:rsidP="009A7977">
      <w:pPr>
        <w:rPr>
          <w:rFonts w:ascii="Calibri" w:eastAsia="Times New Roman" w:hAnsi="Calibri" w:cs="Calibri"/>
          <w:color w:val="000000"/>
          <w:kern w:val="0"/>
          <w:lang w:val="en-US" w:eastAsia="da-DK"/>
          <w14:ligatures w14:val="none"/>
        </w:rPr>
      </w:pPr>
    </w:p>
    <w:p w14:paraId="20CE83BF" w14:textId="77777777" w:rsidR="000F3D48" w:rsidRDefault="000F3D48" w:rsidP="009A7977">
      <w:pPr>
        <w:rPr>
          <w:rFonts w:ascii="Calibri" w:eastAsia="Times New Roman" w:hAnsi="Calibri" w:cs="Calibri"/>
          <w:color w:val="000000"/>
          <w:kern w:val="0"/>
          <w:lang w:val="en-US" w:eastAsia="da-DK"/>
          <w14:ligatures w14:val="none"/>
        </w:rPr>
      </w:pPr>
      <w:r w:rsidRPr="000F3D48">
        <w:rPr>
          <w:rFonts w:ascii="Calibri" w:eastAsia="Times New Roman" w:hAnsi="Calibri" w:cs="Calibri"/>
          <w:color w:val="000000"/>
          <w:kern w:val="0"/>
          <w:lang w:val="en-US" w:eastAsia="da-DK"/>
          <w14:ligatures w14:val="none"/>
        </w:rPr>
        <w:t xml:space="preserve">A </w:t>
      </w:r>
      <w:r w:rsidRPr="000F3D48">
        <w:rPr>
          <w:rFonts w:ascii="Calibri" w:eastAsia="Times New Roman" w:hAnsi="Calibri" w:cs="Calibri"/>
          <w:b/>
          <w:bCs/>
          <w:color w:val="000000"/>
          <w:kern w:val="0"/>
          <w:lang w:val="en-US" w:eastAsia="da-DK"/>
          <w14:ligatures w14:val="none"/>
        </w:rPr>
        <w:t>new problem</w:t>
      </w:r>
      <w:r w:rsidRPr="000F3D48">
        <w:rPr>
          <w:rFonts w:ascii="Calibri" w:eastAsia="Times New Roman" w:hAnsi="Calibri" w:cs="Calibri"/>
          <w:color w:val="000000"/>
          <w:kern w:val="0"/>
          <w:lang w:val="en-US" w:eastAsia="da-DK"/>
          <w14:ligatures w14:val="none"/>
        </w:rPr>
        <w:t xml:space="preserve"> is defined as a consultation with a patient who has been seen in the clinic before, but where headache is diagnosed as a new problem or a recurring issue.</w:t>
      </w:r>
    </w:p>
    <w:p w14:paraId="6514B461" w14:textId="77777777" w:rsidR="009A7977" w:rsidRPr="000F3D48" w:rsidRDefault="009A7977" w:rsidP="009A7977">
      <w:pPr>
        <w:rPr>
          <w:rFonts w:ascii="Calibri" w:eastAsia="Times New Roman" w:hAnsi="Calibri" w:cs="Calibri"/>
          <w:color w:val="000000"/>
          <w:kern w:val="0"/>
          <w:lang w:val="en-US" w:eastAsia="da-DK"/>
          <w14:ligatures w14:val="none"/>
        </w:rPr>
      </w:pPr>
    </w:p>
    <w:p w14:paraId="2DA0E751" w14:textId="6EF3E12D" w:rsidR="000F3D48" w:rsidRDefault="00854B92" w:rsidP="009A7977">
      <w:pPr>
        <w:rPr>
          <w:rFonts w:ascii="Calibri" w:eastAsia="Times New Roman" w:hAnsi="Calibri" w:cs="Calibri"/>
          <w:color w:val="000000"/>
          <w:kern w:val="0"/>
          <w:lang w:val="en-US" w:eastAsia="da-DK"/>
          <w14:ligatures w14:val="none"/>
        </w:rPr>
      </w:pPr>
      <w:r w:rsidRPr="00854B92">
        <w:rPr>
          <w:rFonts w:ascii="Calibri" w:eastAsia="Times New Roman" w:hAnsi="Calibri" w:cs="Calibri"/>
          <w:color w:val="000000"/>
          <w:kern w:val="0"/>
          <w:lang w:val="en-US" w:eastAsia="da-DK"/>
          <w14:ligatures w14:val="none"/>
        </w:rPr>
        <w:t xml:space="preserve">A </w:t>
      </w:r>
      <w:r>
        <w:rPr>
          <w:rFonts w:ascii="Calibri" w:eastAsia="Times New Roman" w:hAnsi="Calibri" w:cs="Calibri"/>
          <w:b/>
          <w:bCs/>
          <w:color w:val="000000"/>
          <w:kern w:val="0"/>
          <w:lang w:val="en-US" w:eastAsia="da-DK"/>
          <w14:ligatures w14:val="none"/>
        </w:rPr>
        <w:t>f</w:t>
      </w:r>
      <w:r w:rsidR="000F3D48" w:rsidRPr="000F3D48">
        <w:rPr>
          <w:rFonts w:ascii="Calibri" w:eastAsia="Times New Roman" w:hAnsi="Calibri" w:cs="Calibri"/>
          <w:b/>
          <w:bCs/>
          <w:color w:val="000000"/>
          <w:kern w:val="0"/>
          <w:lang w:val="en-US" w:eastAsia="da-DK"/>
          <w14:ligatures w14:val="none"/>
        </w:rPr>
        <w:t>ollow-up</w:t>
      </w:r>
      <w:r w:rsidR="000F3D48" w:rsidRPr="000F3D48">
        <w:rPr>
          <w:rFonts w:ascii="Calibri" w:eastAsia="Times New Roman" w:hAnsi="Calibri" w:cs="Calibri"/>
          <w:color w:val="000000"/>
          <w:kern w:val="0"/>
          <w:lang w:val="en-US" w:eastAsia="da-DK"/>
          <w14:ligatures w14:val="none"/>
        </w:rPr>
        <w:t xml:space="preserve"> is defined as a follow-up consultation with a patient in an existing </w:t>
      </w:r>
      <w:r w:rsidR="004A398D">
        <w:rPr>
          <w:rFonts w:ascii="Calibri" w:eastAsia="Times New Roman" w:hAnsi="Calibri" w:cs="Calibri"/>
          <w:color w:val="000000"/>
          <w:kern w:val="0"/>
          <w:lang w:val="en-US" w:eastAsia="da-DK"/>
          <w14:ligatures w14:val="none"/>
        </w:rPr>
        <w:t xml:space="preserve">course of </w:t>
      </w:r>
      <w:r w:rsidR="000F3D48" w:rsidRPr="000F3D48">
        <w:rPr>
          <w:rFonts w:ascii="Calibri" w:eastAsia="Times New Roman" w:hAnsi="Calibri" w:cs="Calibri"/>
          <w:color w:val="000000"/>
          <w:kern w:val="0"/>
          <w:lang w:val="en-US" w:eastAsia="da-DK"/>
          <w14:ligatures w14:val="none"/>
        </w:rPr>
        <w:t>treatment</w:t>
      </w:r>
      <w:r w:rsidR="004A398D">
        <w:rPr>
          <w:rFonts w:ascii="Calibri" w:eastAsia="Times New Roman" w:hAnsi="Calibri" w:cs="Calibri"/>
          <w:color w:val="000000"/>
          <w:kern w:val="0"/>
          <w:lang w:val="en-US" w:eastAsia="da-DK"/>
          <w14:ligatures w14:val="none"/>
        </w:rPr>
        <w:t xml:space="preserve"> for </w:t>
      </w:r>
      <w:r w:rsidR="004A398D" w:rsidRPr="000F3D48">
        <w:rPr>
          <w:rFonts w:ascii="Calibri" w:eastAsia="Times New Roman" w:hAnsi="Calibri" w:cs="Calibri"/>
          <w:color w:val="000000"/>
          <w:kern w:val="0"/>
          <w:lang w:val="en-US" w:eastAsia="da-DK"/>
          <w14:ligatures w14:val="none"/>
        </w:rPr>
        <w:t>headache</w:t>
      </w:r>
      <w:r w:rsidR="000F3D48" w:rsidRPr="000F3D48">
        <w:rPr>
          <w:rFonts w:ascii="Calibri" w:eastAsia="Times New Roman" w:hAnsi="Calibri" w:cs="Calibri"/>
          <w:color w:val="000000"/>
          <w:kern w:val="0"/>
          <w:lang w:val="en-US" w:eastAsia="da-DK"/>
          <w14:ligatures w14:val="none"/>
        </w:rPr>
        <w:t>.</w:t>
      </w:r>
    </w:p>
    <w:p w14:paraId="7730580E" w14:textId="77777777" w:rsidR="009A7977" w:rsidRPr="000F3D48" w:rsidRDefault="009A7977" w:rsidP="009A7977">
      <w:pPr>
        <w:rPr>
          <w:rFonts w:ascii="Calibri" w:eastAsia="Times New Roman" w:hAnsi="Calibri" w:cs="Calibri"/>
          <w:color w:val="000000"/>
          <w:kern w:val="0"/>
          <w:lang w:val="en-US" w:eastAsia="da-DK"/>
          <w14:ligatures w14:val="none"/>
        </w:rPr>
      </w:pPr>
    </w:p>
    <w:p w14:paraId="10D6D95B" w14:textId="79FB9F3C" w:rsidR="000F3D48" w:rsidRDefault="00854B92" w:rsidP="009A7977">
      <w:pPr>
        <w:rPr>
          <w:rFonts w:ascii="Calibri" w:eastAsia="Times New Roman" w:hAnsi="Calibri" w:cs="Calibri"/>
          <w:color w:val="000000"/>
          <w:kern w:val="0"/>
          <w:lang w:val="en-US" w:eastAsia="da-DK"/>
          <w14:ligatures w14:val="none"/>
        </w:rPr>
      </w:pPr>
      <w:r>
        <w:rPr>
          <w:rFonts w:ascii="Calibri" w:eastAsia="Times New Roman" w:hAnsi="Calibri" w:cs="Calibri"/>
          <w:color w:val="000000"/>
          <w:kern w:val="0"/>
          <w:lang w:val="en-US" w:eastAsia="da-DK"/>
          <w14:ligatures w14:val="none"/>
        </w:rPr>
        <w:t xml:space="preserve">A </w:t>
      </w:r>
      <w:r w:rsidRPr="00854B92">
        <w:rPr>
          <w:rFonts w:ascii="Calibri" w:eastAsia="Times New Roman" w:hAnsi="Calibri" w:cs="Calibri"/>
          <w:b/>
          <w:bCs/>
          <w:color w:val="000000"/>
          <w:kern w:val="0"/>
          <w:lang w:val="en-US" w:eastAsia="da-DK"/>
          <w14:ligatures w14:val="none"/>
        </w:rPr>
        <w:t>m</w:t>
      </w:r>
      <w:r w:rsidR="000F3D48" w:rsidRPr="000F3D48">
        <w:rPr>
          <w:rFonts w:ascii="Calibri" w:eastAsia="Times New Roman" w:hAnsi="Calibri" w:cs="Calibri"/>
          <w:b/>
          <w:bCs/>
          <w:color w:val="000000"/>
          <w:kern w:val="0"/>
          <w:lang w:val="en-US" w:eastAsia="da-DK"/>
          <w14:ligatures w14:val="none"/>
        </w:rPr>
        <w:t>aintenance</w:t>
      </w:r>
      <w:r w:rsidR="000F3D48" w:rsidRPr="000F3D48">
        <w:rPr>
          <w:rFonts w:ascii="Calibri" w:eastAsia="Times New Roman" w:hAnsi="Calibri" w:cs="Calibri"/>
          <w:color w:val="000000"/>
          <w:kern w:val="0"/>
          <w:lang w:val="en-US" w:eastAsia="da-DK"/>
          <w14:ligatures w14:val="none"/>
        </w:rPr>
        <w:t xml:space="preserve"> is defined as a consultation where the patient is seen as needed and/or for preventive measures for headaches and is therefore not in a </w:t>
      </w:r>
      <w:r w:rsidR="00E9713E">
        <w:rPr>
          <w:rFonts w:ascii="Calibri" w:eastAsia="Times New Roman" w:hAnsi="Calibri" w:cs="Calibri"/>
          <w:color w:val="000000"/>
          <w:kern w:val="0"/>
          <w:lang w:val="en-US" w:eastAsia="da-DK"/>
          <w14:ligatures w14:val="none"/>
        </w:rPr>
        <w:t xml:space="preserve">course of </w:t>
      </w:r>
      <w:r w:rsidR="000F3D48" w:rsidRPr="000F3D48">
        <w:rPr>
          <w:rFonts w:ascii="Calibri" w:eastAsia="Times New Roman" w:hAnsi="Calibri" w:cs="Calibri"/>
          <w:color w:val="000000"/>
          <w:kern w:val="0"/>
          <w:lang w:val="en-US" w:eastAsia="da-DK"/>
          <w14:ligatures w14:val="none"/>
        </w:rPr>
        <w:t>treatment.</w:t>
      </w:r>
    </w:p>
    <w:p w14:paraId="19DE2527" w14:textId="77777777" w:rsidR="009A7977" w:rsidRPr="000F3D48" w:rsidRDefault="009A7977" w:rsidP="009A7977">
      <w:pPr>
        <w:rPr>
          <w:rFonts w:ascii="Calibri" w:eastAsia="Times New Roman" w:hAnsi="Calibri" w:cs="Calibri"/>
          <w:color w:val="000000"/>
          <w:kern w:val="0"/>
          <w:lang w:val="en-US" w:eastAsia="da-DK"/>
          <w14:ligatures w14:val="none"/>
        </w:rPr>
      </w:pPr>
    </w:p>
    <w:p w14:paraId="1D5D441D" w14:textId="3D6B6CE6" w:rsidR="000F3D48" w:rsidRPr="000F3D48" w:rsidRDefault="000F3D48" w:rsidP="009A7977">
      <w:pPr>
        <w:rPr>
          <w:rFonts w:ascii="Calibri" w:eastAsia="Times New Roman" w:hAnsi="Calibri" w:cs="Calibri"/>
          <w:color w:val="000000"/>
          <w:kern w:val="0"/>
          <w:lang w:val="en-US" w:eastAsia="da-DK"/>
          <w14:ligatures w14:val="none"/>
        </w:rPr>
      </w:pPr>
      <w:r w:rsidRPr="000F3D48">
        <w:rPr>
          <w:rFonts w:ascii="Calibri" w:eastAsia="Times New Roman" w:hAnsi="Calibri" w:cs="Calibri"/>
          <w:color w:val="000000"/>
          <w:kern w:val="0"/>
          <w:lang w:val="en-US" w:eastAsia="da-DK"/>
          <w14:ligatures w14:val="none"/>
        </w:rPr>
        <w:t xml:space="preserve">If the headache is the </w:t>
      </w:r>
      <w:r w:rsidRPr="001E7C32">
        <w:rPr>
          <w:rFonts w:ascii="Calibri" w:eastAsia="Times New Roman" w:hAnsi="Calibri" w:cs="Calibri"/>
          <w:b/>
          <w:bCs/>
          <w:color w:val="000000"/>
          <w:kern w:val="0"/>
          <w:lang w:val="en-US" w:eastAsia="da-DK"/>
          <w14:ligatures w14:val="none"/>
        </w:rPr>
        <w:t>primary</w:t>
      </w:r>
      <w:r w:rsidRPr="000F3D48">
        <w:rPr>
          <w:rFonts w:ascii="Calibri" w:eastAsia="Times New Roman" w:hAnsi="Calibri" w:cs="Calibri"/>
          <w:color w:val="000000"/>
          <w:kern w:val="0"/>
          <w:lang w:val="en-US" w:eastAsia="da-DK"/>
          <w14:ligatures w14:val="none"/>
        </w:rPr>
        <w:t xml:space="preserve"> reason for the visit, mark the primary cause.</w:t>
      </w:r>
    </w:p>
    <w:p w14:paraId="1E0ACE06" w14:textId="72267BBB" w:rsidR="000F3D48" w:rsidRDefault="000F3D48" w:rsidP="009A7977">
      <w:pPr>
        <w:rPr>
          <w:rFonts w:ascii="Calibri" w:eastAsia="Times New Roman" w:hAnsi="Calibri" w:cs="Calibri"/>
          <w:color w:val="000000"/>
          <w:kern w:val="0"/>
          <w:lang w:val="en-US" w:eastAsia="da-DK"/>
          <w14:ligatures w14:val="none"/>
        </w:rPr>
      </w:pPr>
      <w:r w:rsidRPr="000F3D48">
        <w:rPr>
          <w:rFonts w:ascii="Calibri" w:eastAsia="Times New Roman" w:hAnsi="Calibri" w:cs="Calibri"/>
          <w:color w:val="000000"/>
          <w:kern w:val="0"/>
          <w:lang w:val="en-US" w:eastAsia="da-DK"/>
          <w14:ligatures w14:val="none"/>
        </w:rPr>
        <w:t xml:space="preserve">If the headache is a </w:t>
      </w:r>
      <w:r w:rsidRPr="001E7C32">
        <w:rPr>
          <w:rFonts w:ascii="Calibri" w:eastAsia="Times New Roman" w:hAnsi="Calibri" w:cs="Calibri"/>
          <w:b/>
          <w:bCs/>
          <w:color w:val="000000"/>
          <w:kern w:val="0"/>
          <w:lang w:val="en-US" w:eastAsia="da-DK"/>
          <w14:ligatures w14:val="none"/>
        </w:rPr>
        <w:t>secondary</w:t>
      </w:r>
      <w:r w:rsidRPr="000F3D48">
        <w:rPr>
          <w:rFonts w:ascii="Calibri" w:eastAsia="Times New Roman" w:hAnsi="Calibri" w:cs="Calibri"/>
          <w:color w:val="000000"/>
          <w:kern w:val="0"/>
          <w:lang w:val="en-US" w:eastAsia="da-DK"/>
          <w14:ligatures w14:val="none"/>
        </w:rPr>
        <w:t xml:space="preserve"> complaint</w:t>
      </w:r>
      <w:r w:rsidR="00E9713E">
        <w:rPr>
          <w:rFonts w:ascii="Calibri" w:eastAsia="Times New Roman" w:hAnsi="Calibri" w:cs="Calibri"/>
          <w:color w:val="000000"/>
          <w:kern w:val="0"/>
          <w:lang w:val="en-US" w:eastAsia="da-DK"/>
          <w14:ligatures w14:val="none"/>
        </w:rPr>
        <w:t xml:space="preserve"> to e.g. n</w:t>
      </w:r>
      <w:r w:rsidRPr="000F3D48">
        <w:rPr>
          <w:rFonts w:ascii="Calibri" w:eastAsia="Times New Roman" w:hAnsi="Calibri" w:cs="Calibri"/>
          <w:color w:val="000000"/>
          <w:kern w:val="0"/>
          <w:lang w:val="en-US" w:eastAsia="da-DK"/>
          <w14:ligatures w14:val="none"/>
        </w:rPr>
        <w:t>eck/shoulder pain, mark the secondary cause.</w:t>
      </w:r>
    </w:p>
    <w:p w14:paraId="1D99339B" w14:textId="77777777" w:rsidR="009A7977" w:rsidRPr="000F3D48" w:rsidRDefault="009A7977" w:rsidP="009A7977">
      <w:pPr>
        <w:rPr>
          <w:rFonts w:ascii="Calibri" w:eastAsia="Times New Roman" w:hAnsi="Calibri" w:cs="Calibri"/>
          <w:color w:val="000000"/>
          <w:kern w:val="0"/>
          <w:lang w:val="en-US" w:eastAsia="da-DK"/>
          <w14:ligatures w14:val="none"/>
        </w:rPr>
      </w:pPr>
    </w:p>
    <w:p w14:paraId="0AFFAA04" w14:textId="392C782D" w:rsidR="00D42415" w:rsidRPr="000F3D48" w:rsidRDefault="000F3D48" w:rsidP="009A7977">
      <w:pPr>
        <w:rPr>
          <w:rFonts w:ascii="Calibri" w:eastAsia="Times New Roman" w:hAnsi="Calibri" w:cs="Calibri"/>
          <w:color w:val="000000"/>
          <w:kern w:val="0"/>
          <w:lang w:val="en-US" w:eastAsia="da-DK"/>
          <w14:ligatures w14:val="none"/>
        </w:rPr>
      </w:pPr>
      <w:r w:rsidRPr="000F3D48">
        <w:rPr>
          <w:rFonts w:ascii="Calibri" w:eastAsia="Times New Roman" w:hAnsi="Calibri" w:cs="Calibri"/>
          <w:color w:val="000000"/>
          <w:kern w:val="0"/>
          <w:lang w:val="en-US" w:eastAsia="da-DK"/>
          <w14:ligatures w14:val="none"/>
        </w:rPr>
        <w:t xml:space="preserve">Please also specify the type of headache the patient is being treated for, i.e., what </w:t>
      </w:r>
      <w:r w:rsidR="00E10E15">
        <w:rPr>
          <w:rFonts w:ascii="Calibri" w:eastAsia="Times New Roman" w:hAnsi="Calibri" w:cs="Calibri"/>
          <w:color w:val="000000"/>
          <w:kern w:val="0"/>
          <w:lang w:val="en-US" w:eastAsia="da-DK"/>
          <w14:ligatures w14:val="none"/>
        </w:rPr>
        <w:t xml:space="preserve">diagnosis </w:t>
      </w:r>
      <w:r w:rsidRPr="000F3D48">
        <w:rPr>
          <w:rFonts w:ascii="Calibri" w:eastAsia="Times New Roman" w:hAnsi="Calibri" w:cs="Calibri"/>
          <w:color w:val="000000"/>
          <w:kern w:val="0"/>
          <w:lang w:val="en-US" w:eastAsia="da-DK"/>
          <w14:ligatures w14:val="none"/>
        </w:rPr>
        <w:t>has been treated on the day of the consultation.</w:t>
      </w:r>
      <w:r w:rsidRPr="000F3D48">
        <w:rPr>
          <w:rFonts w:ascii="Calibri" w:eastAsia="Times New Roman" w:hAnsi="Calibri" w:cs="Calibri"/>
          <w:vanish/>
          <w:kern w:val="0"/>
          <w:lang w:val="en-US" w:eastAsia="da-DK"/>
          <w14:ligatures w14:val="none"/>
        </w:rPr>
        <w:t>Øverst på formularen</w:t>
      </w:r>
    </w:p>
    <w:p w14:paraId="3521A8FB" w14:textId="77777777" w:rsidR="009A7977" w:rsidRDefault="009A7977">
      <w:pPr>
        <w:rPr>
          <w:rFonts w:ascii="Calibri" w:hAnsi="Calibri" w:cs="Calibri"/>
          <w:b/>
          <w:bCs/>
          <w:lang w:val="en-US"/>
        </w:rPr>
      </w:pPr>
    </w:p>
    <w:p w14:paraId="5B970E86" w14:textId="368B0C06" w:rsidR="00ED6187" w:rsidRPr="00311791" w:rsidRDefault="00ED6187">
      <w:pPr>
        <w:rPr>
          <w:rFonts w:ascii="Calibri" w:hAnsi="Calibri" w:cs="Calibri"/>
          <w:lang w:val="en-US"/>
        </w:rPr>
      </w:pPr>
      <w:r w:rsidRPr="00311791">
        <w:rPr>
          <w:rFonts w:ascii="Calibri" w:hAnsi="Calibri" w:cs="Calibri"/>
          <w:lang w:val="en-US"/>
        </w:rPr>
        <w:t>Example</w:t>
      </w:r>
      <w:r w:rsidR="00311791">
        <w:rPr>
          <w:rFonts w:ascii="Calibri" w:hAnsi="Calibri" w:cs="Calibri"/>
          <w:lang w:val="en-US"/>
        </w:rPr>
        <w:t xml:space="preserve"> o</w:t>
      </w:r>
      <w:r w:rsidR="002465D8">
        <w:rPr>
          <w:rFonts w:ascii="Calibri" w:hAnsi="Calibri" w:cs="Calibri"/>
          <w:lang w:val="en-US"/>
        </w:rPr>
        <w:t>f</w:t>
      </w:r>
      <w:r w:rsidRPr="00311791">
        <w:rPr>
          <w:rFonts w:ascii="Calibri" w:hAnsi="Calibri" w:cs="Calibri"/>
          <w:lang w:val="en-US"/>
        </w:rPr>
        <w:t xml:space="preserve"> </w:t>
      </w:r>
      <w:r w:rsidR="00311791" w:rsidRPr="00311791">
        <w:rPr>
          <w:rFonts w:ascii="Calibri" w:hAnsi="Calibri" w:cs="Calibri"/>
          <w:lang w:val="en-US"/>
        </w:rPr>
        <w:t>registration</w:t>
      </w:r>
      <w:r w:rsidR="002465D8">
        <w:rPr>
          <w:rFonts w:ascii="Calibri" w:hAnsi="Calibri" w:cs="Calibri"/>
          <w:lang w:val="en-US"/>
        </w:rPr>
        <w:t xml:space="preserve"> of patients with </w:t>
      </w:r>
      <w:r w:rsidR="00032E93">
        <w:rPr>
          <w:rFonts w:ascii="Calibri" w:hAnsi="Calibri" w:cs="Calibri"/>
          <w:lang w:val="en-US"/>
        </w:rPr>
        <w:t>headaches</w:t>
      </w:r>
    </w:p>
    <w:tbl>
      <w:tblPr>
        <w:tblStyle w:val="Tabel-Gitter"/>
        <w:tblpPr w:leftFromText="141" w:rightFromText="141" w:vertAnchor="text" w:tblpY="1"/>
        <w:tblOverlap w:val="never"/>
        <w:tblW w:w="10281" w:type="dxa"/>
        <w:tblLook w:val="04A0" w:firstRow="1" w:lastRow="0" w:firstColumn="1" w:lastColumn="0" w:noHBand="0" w:noVBand="1"/>
      </w:tblPr>
      <w:tblGrid>
        <w:gridCol w:w="574"/>
        <w:gridCol w:w="908"/>
        <w:gridCol w:w="743"/>
        <w:gridCol w:w="832"/>
        <w:gridCol w:w="885"/>
        <w:gridCol w:w="1165"/>
        <w:gridCol w:w="791"/>
        <w:gridCol w:w="971"/>
        <w:gridCol w:w="865"/>
        <w:gridCol w:w="773"/>
        <w:gridCol w:w="1126"/>
        <w:gridCol w:w="648"/>
      </w:tblGrid>
      <w:tr w:rsidR="0092660E" w:rsidRPr="00E77C8F" w14:paraId="5A4FB19C" w14:textId="2DC06C15" w:rsidTr="00727D77">
        <w:trPr>
          <w:trHeight w:val="503"/>
        </w:trPr>
        <w:tc>
          <w:tcPr>
            <w:tcW w:w="574" w:type="dxa"/>
          </w:tcPr>
          <w:p w14:paraId="784D4705" w14:textId="7841752E" w:rsidR="00311791" w:rsidRPr="00E77C8F" w:rsidRDefault="00311791" w:rsidP="00727D77">
            <w:pPr>
              <w:rPr>
                <w:rFonts w:ascii="Calibri" w:hAnsi="Calibri" w:cs="Calibri"/>
                <w:b/>
                <w:bCs/>
                <w:sz w:val="16"/>
                <w:szCs w:val="16"/>
                <w:lang w:val="en-US"/>
              </w:rPr>
            </w:pPr>
            <w:r w:rsidRPr="00E77C8F">
              <w:rPr>
                <w:rFonts w:ascii="Calibri" w:hAnsi="Calibri" w:cs="Calibri"/>
                <w:b/>
                <w:bCs/>
                <w:sz w:val="16"/>
                <w:szCs w:val="16"/>
                <w:lang w:val="en-US"/>
              </w:rPr>
              <w:t>Date</w:t>
            </w:r>
          </w:p>
        </w:tc>
        <w:tc>
          <w:tcPr>
            <w:tcW w:w="908" w:type="dxa"/>
          </w:tcPr>
          <w:p w14:paraId="47AA725E" w14:textId="5386ECD6" w:rsidR="00311791" w:rsidRPr="00E77C8F" w:rsidRDefault="00311791" w:rsidP="00727D77">
            <w:pPr>
              <w:rPr>
                <w:rFonts w:ascii="Calibri" w:hAnsi="Calibri" w:cs="Calibri"/>
                <w:b/>
                <w:bCs/>
                <w:sz w:val="16"/>
                <w:szCs w:val="16"/>
                <w:lang w:val="en-US"/>
              </w:rPr>
            </w:pPr>
            <w:r w:rsidRPr="00E77C8F">
              <w:rPr>
                <w:rFonts w:ascii="Calibri" w:hAnsi="Calibri" w:cs="Calibri"/>
                <w:b/>
                <w:bCs/>
                <w:sz w:val="16"/>
                <w:szCs w:val="16"/>
                <w:lang w:val="en-US"/>
              </w:rPr>
              <w:t>Birthdate</w:t>
            </w:r>
          </w:p>
        </w:tc>
        <w:tc>
          <w:tcPr>
            <w:tcW w:w="743" w:type="dxa"/>
          </w:tcPr>
          <w:p w14:paraId="70F25B2F" w14:textId="53FAAD89" w:rsidR="00311791" w:rsidRPr="00E77C8F" w:rsidRDefault="003A4B22" w:rsidP="00727D77">
            <w:pPr>
              <w:rPr>
                <w:rFonts w:ascii="Calibri" w:hAnsi="Calibri" w:cs="Calibri"/>
                <w:b/>
                <w:bCs/>
                <w:sz w:val="16"/>
                <w:szCs w:val="16"/>
                <w:lang w:val="en-US"/>
              </w:rPr>
            </w:pPr>
            <w:r w:rsidRPr="00E77C8F">
              <w:rPr>
                <w:rFonts w:ascii="Calibri" w:hAnsi="Calibri" w:cs="Calibri"/>
                <w:b/>
                <w:bCs/>
                <w:sz w:val="16"/>
                <w:szCs w:val="16"/>
                <w:lang w:val="en-US"/>
              </w:rPr>
              <w:t>New patient</w:t>
            </w:r>
          </w:p>
        </w:tc>
        <w:tc>
          <w:tcPr>
            <w:tcW w:w="832" w:type="dxa"/>
          </w:tcPr>
          <w:p w14:paraId="1CA10E84" w14:textId="590F731E" w:rsidR="00311791" w:rsidRPr="00E77C8F" w:rsidRDefault="003A4B22" w:rsidP="00727D77">
            <w:pPr>
              <w:rPr>
                <w:rFonts w:ascii="Calibri" w:hAnsi="Calibri" w:cs="Calibri"/>
                <w:b/>
                <w:bCs/>
                <w:sz w:val="16"/>
                <w:szCs w:val="16"/>
                <w:lang w:val="en-US"/>
              </w:rPr>
            </w:pPr>
            <w:r w:rsidRPr="00E77C8F">
              <w:rPr>
                <w:rFonts w:ascii="Calibri" w:hAnsi="Calibri" w:cs="Calibri"/>
                <w:b/>
                <w:bCs/>
                <w:sz w:val="16"/>
                <w:szCs w:val="16"/>
                <w:lang w:val="en-US"/>
              </w:rPr>
              <w:t>New problem</w:t>
            </w:r>
          </w:p>
        </w:tc>
        <w:tc>
          <w:tcPr>
            <w:tcW w:w="885" w:type="dxa"/>
          </w:tcPr>
          <w:p w14:paraId="69B69BEB" w14:textId="68B5E0EC" w:rsidR="00311791" w:rsidRPr="00E77C8F" w:rsidRDefault="003D2003" w:rsidP="00727D77">
            <w:pPr>
              <w:rPr>
                <w:rFonts w:ascii="Calibri" w:hAnsi="Calibri" w:cs="Calibri"/>
                <w:b/>
                <w:bCs/>
                <w:sz w:val="16"/>
                <w:szCs w:val="16"/>
                <w:lang w:val="en-US"/>
              </w:rPr>
            </w:pPr>
            <w:r w:rsidRPr="00E77C8F">
              <w:rPr>
                <w:rFonts w:ascii="Calibri" w:hAnsi="Calibri" w:cs="Calibri"/>
                <w:b/>
                <w:bCs/>
                <w:sz w:val="16"/>
                <w:szCs w:val="16"/>
                <w:lang w:val="en-US"/>
              </w:rPr>
              <w:t>Follow-up</w:t>
            </w:r>
          </w:p>
        </w:tc>
        <w:tc>
          <w:tcPr>
            <w:tcW w:w="1165" w:type="dxa"/>
          </w:tcPr>
          <w:p w14:paraId="1D886888" w14:textId="44E13F83" w:rsidR="00311791" w:rsidRPr="00E77C8F" w:rsidRDefault="003A4B22" w:rsidP="00727D77">
            <w:pPr>
              <w:rPr>
                <w:rFonts w:ascii="Calibri" w:hAnsi="Calibri" w:cs="Calibri"/>
                <w:b/>
                <w:bCs/>
                <w:sz w:val="16"/>
                <w:szCs w:val="16"/>
                <w:lang w:val="en-US"/>
              </w:rPr>
            </w:pPr>
            <w:r w:rsidRPr="00E77C8F">
              <w:rPr>
                <w:rFonts w:ascii="Calibri" w:hAnsi="Calibri" w:cs="Calibri"/>
                <w:b/>
                <w:bCs/>
                <w:sz w:val="16"/>
                <w:szCs w:val="16"/>
                <w:lang w:val="en-US"/>
              </w:rPr>
              <w:t>Maintenance</w:t>
            </w:r>
          </w:p>
        </w:tc>
        <w:tc>
          <w:tcPr>
            <w:tcW w:w="791" w:type="dxa"/>
          </w:tcPr>
          <w:p w14:paraId="151EDAF0" w14:textId="110DEE30" w:rsidR="00311791" w:rsidRPr="00E77C8F" w:rsidRDefault="00687BBF" w:rsidP="00727D77">
            <w:pPr>
              <w:rPr>
                <w:rFonts w:ascii="Calibri" w:hAnsi="Calibri" w:cs="Calibri"/>
                <w:b/>
                <w:bCs/>
                <w:sz w:val="16"/>
                <w:szCs w:val="16"/>
                <w:lang w:val="en-US"/>
              </w:rPr>
            </w:pPr>
            <w:r w:rsidRPr="00E77C8F">
              <w:rPr>
                <w:rFonts w:ascii="Calibri" w:hAnsi="Calibri" w:cs="Calibri"/>
                <w:b/>
                <w:bCs/>
                <w:sz w:val="16"/>
                <w:szCs w:val="16"/>
                <w:lang w:val="en-US"/>
              </w:rPr>
              <w:t>Primary reason</w:t>
            </w:r>
          </w:p>
        </w:tc>
        <w:tc>
          <w:tcPr>
            <w:tcW w:w="971" w:type="dxa"/>
          </w:tcPr>
          <w:p w14:paraId="5BC1DF22" w14:textId="3D81C597" w:rsidR="00311791" w:rsidRPr="00E77C8F" w:rsidRDefault="00687BBF" w:rsidP="00727D77">
            <w:pPr>
              <w:rPr>
                <w:rFonts w:ascii="Calibri" w:hAnsi="Calibri" w:cs="Calibri"/>
                <w:b/>
                <w:bCs/>
                <w:sz w:val="16"/>
                <w:szCs w:val="16"/>
                <w:lang w:val="en-US"/>
              </w:rPr>
            </w:pPr>
            <w:r w:rsidRPr="00E77C8F">
              <w:rPr>
                <w:rFonts w:ascii="Calibri" w:hAnsi="Calibri" w:cs="Calibri"/>
                <w:b/>
                <w:bCs/>
                <w:sz w:val="16"/>
                <w:szCs w:val="16"/>
                <w:lang w:val="en-US"/>
              </w:rPr>
              <w:t>Secondary reason</w:t>
            </w:r>
          </w:p>
        </w:tc>
        <w:tc>
          <w:tcPr>
            <w:tcW w:w="865" w:type="dxa"/>
          </w:tcPr>
          <w:p w14:paraId="379A132A" w14:textId="52E46AC1" w:rsidR="00311791" w:rsidRPr="00E77C8F" w:rsidRDefault="00687BBF" w:rsidP="00727D77">
            <w:pPr>
              <w:rPr>
                <w:rFonts w:ascii="Calibri" w:hAnsi="Calibri" w:cs="Calibri"/>
                <w:b/>
                <w:bCs/>
                <w:sz w:val="16"/>
                <w:szCs w:val="16"/>
                <w:lang w:val="en-US"/>
              </w:rPr>
            </w:pPr>
            <w:r w:rsidRPr="00E77C8F">
              <w:rPr>
                <w:rFonts w:ascii="Calibri" w:hAnsi="Calibri" w:cs="Calibri"/>
                <w:b/>
                <w:bCs/>
                <w:sz w:val="16"/>
                <w:szCs w:val="16"/>
                <w:lang w:val="en-US"/>
              </w:rPr>
              <w:t>Migraine</w:t>
            </w:r>
          </w:p>
        </w:tc>
        <w:tc>
          <w:tcPr>
            <w:tcW w:w="773" w:type="dxa"/>
          </w:tcPr>
          <w:p w14:paraId="2CDDF6BE" w14:textId="3880FE36" w:rsidR="00311791" w:rsidRPr="00E77C8F" w:rsidRDefault="00687BBF" w:rsidP="00727D77">
            <w:pPr>
              <w:rPr>
                <w:rFonts w:ascii="Calibri" w:hAnsi="Calibri" w:cs="Calibri"/>
                <w:b/>
                <w:bCs/>
                <w:sz w:val="16"/>
                <w:szCs w:val="16"/>
                <w:lang w:val="en-US"/>
              </w:rPr>
            </w:pPr>
            <w:r w:rsidRPr="00E77C8F">
              <w:rPr>
                <w:rFonts w:ascii="Calibri" w:hAnsi="Calibri" w:cs="Calibri"/>
                <w:b/>
                <w:bCs/>
                <w:sz w:val="16"/>
                <w:szCs w:val="16"/>
                <w:lang w:val="en-US"/>
              </w:rPr>
              <w:t>Tension</w:t>
            </w:r>
            <w:r w:rsidR="0092660E" w:rsidRPr="00E77C8F">
              <w:rPr>
                <w:rFonts w:ascii="Calibri" w:hAnsi="Calibri" w:cs="Calibri"/>
                <w:b/>
                <w:bCs/>
                <w:sz w:val="16"/>
                <w:szCs w:val="16"/>
                <w:lang w:val="en-US"/>
              </w:rPr>
              <w:t xml:space="preserve"> </w:t>
            </w:r>
            <w:r w:rsidRPr="00E77C8F">
              <w:rPr>
                <w:rFonts w:ascii="Calibri" w:hAnsi="Calibri" w:cs="Calibri"/>
                <w:b/>
                <w:bCs/>
                <w:sz w:val="16"/>
                <w:szCs w:val="16"/>
                <w:lang w:val="en-US"/>
              </w:rPr>
              <w:t>type</w:t>
            </w:r>
          </w:p>
        </w:tc>
        <w:tc>
          <w:tcPr>
            <w:tcW w:w="1126" w:type="dxa"/>
          </w:tcPr>
          <w:p w14:paraId="46A83753" w14:textId="3B52A2AB" w:rsidR="00311791" w:rsidRPr="00E77C8F" w:rsidRDefault="00687BBF" w:rsidP="00727D77">
            <w:pPr>
              <w:rPr>
                <w:rFonts w:ascii="Calibri" w:hAnsi="Calibri" w:cs="Calibri"/>
                <w:b/>
                <w:bCs/>
                <w:sz w:val="16"/>
                <w:szCs w:val="16"/>
                <w:lang w:val="en-US"/>
              </w:rPr>
            </w:pPr>
            <w:r w:rsidRPr="00E77C8F">
              <w:rPr>
                <w:rFonts w:ascii="Calibri" w:hAnsi="Calibri" w:cs="Calibri"/>
                <w:b/>
                <w:bCs/>
                <w:sz w:val="16"/>
                <w:szCs w:val="16"/>
                <w:lang w:val="en-US"/>
              </w:rPr>
              <w:t>Cervicogenic</w:t>
            </w:r>
          </w:p>
        </w:tc>
        <w:tc>
          <w:tcPr>
            <w:tcW w:w="648" w:type="dxa"/>
          </w:tcPr>
          <w:p w14:paraId="49FF1B2C" w14:textId="1AF94E23" w:rsidR="00311791" w:rsidRPr="00E77C8F" w:rsidRDefault="00687BBF" w:rsidP="00727D77">
            <w:pPr>
              <w:rPr>
                <w:rFonts w:ascii="Calibri" w:hAnsi="Calibri" w:cs="Calibri"/>
                <w:b/>
                <w:bCs/>
                <w:sz w:val="16"/>
                <w:szCs w:val="16"/>
                <w:lang w:val="en-US"/>
              </w:rPr>
            </w:pPr>
            <w:r w:rsidRPr="00E77C8F">
              <w:rPr>
                <w:rFonts w:ascii="Calibri" w:hAnsi="Calibri" w:cs="Calibri"/>
                <w:b/>
                <w:bCs/>
                <w:sz w:val="16"/>
                <w:szCs w:val="16"/>
                <w:lang w:val="en-US"/>
              </w:rPr>
              <w:t>Other</w:t>
            </w:r>
          </w:p>
        </w:tc>
      </w:tr>
      <w:tr w:rsidR="0092660E" w:rsidRPr="00E77C8F" w14:paraId="2463A78B" w14:textId="450C1D8D" w:rsidTr="00727D77">
        <w:trPr>
          <w:trHeight w:val="252"/>
        </w:trPr>
        <w:tc>
          <w:tcPr>
            <w:tcW w:w="574" w:type="dxa"/>
          </w:tcPr>
          <w:p w14:paraId="3E5D9EAA" w14:textId="77777777" w:rsidR="00311791" w:rsidRPr="00E77C8F" w:rsidRDefault="00311791" w:rsidP="00727D77">
            <w:pPr>
              <w:rPr>
                <w:rFonts w:ascii="Calibri" w:hAnsi="Calibri" w:cs="Calibri"/>
                <w:b/>
                <w:bCs/>
                <w:sz w:val="16"/>
                <w:szCs w:val="16"/>
                <w:lang w:val="en-US"/>
              </w:rPr>
            </w:pPr>
          </w:p>
        </w:tc>
        <w:tc>
          <w:tcPr>
            <w:tcW w:w="908" w:type="dxa"/>
          </w:tcPr>
          <w:p w14:paraId="289CB64D" w14:textId="77777777" w:rsidR="00311791" w:rsidRPr="00E77C8F" w:rsidRDefault="00311791" w:rsidP="00727D77">
            <w:pPr>
              <w:rPr>
                <w:rFonts w:ascii="Calibri" w:hAnsi="Calibri" w:cs="Calibri"/>
                <w:b/>
                <w:bCs/>
                <w:sz w:val="16"/>
                <w:szCs w:val="16"/>
                <w:lang w:val="en-US"/>
              </w:rPr>
            </w:pPr>
          </w:p>
        </w:tc>
        <w:tc>
          <w:tcPr>
            <w:tcW w:w="743" w:type="dxa"/>
          </w:tcPr>
          <w:p w14:paraId="1F0A79F2" w14:textId="77777777" w:rsidR="00311791" w:rsidRPr="00E77C8F" w:rsidRDefault="00311791" w:rsidP="00727D77">
            <w:pPr>
              <w:rPr>
                <w:rFonts w:ascii="Calibri" w:hAnsi="Calibri" w:cs="Calibri"/>
                <w:b/>
                <w:bCs/>
                <w:sz w:val="16"/>
                <w:szCs w:val="16"/>
                <w:lang w:val="en-US"/>
              </w:rPr>
            </w:pPr>
          </w:p>
        </w:tc>
        <w:tc>
          <w:tcPr>
            <w:tcW w:w="832" w:type="dxa"/>
          </w:tcPr>
          <w:p w14:paraId="6FF507D0" w14:textId="77777777" w:rsidR="00311791" w:rsidRPr="00E77C8F" w:rsidRDefault="00311791" w:rsidP="00727D77">
            <w:pPr>
              <w:rPr>
                <w:rFonts w:ascii="Calibri" w:hAnsi="Calibri" w:cs="Calibri"/>
                <w:b/>
                <w:bCs/>
                <w:sz w:val="16"/>
                <w:szCs w:val="16"/>
                <w:lang w:val="en-US"/>
              </w:rPr>
            </w:pPr>
          </w:p>
        </w:tc>
        <w:tc>
          <w:tcPr>
            <w:tcW w:w="885" w:type="dxa"/>
          </w:tcPr>
          <w:p w14:paraId="26399AAB" w14:textId="77777777" w:rsidR="00311791" w:rsidRPr="00E77C8F" w:rsidRDefault="00311791" w:rsidP="00727D77">
            <w:pPr>
              <w:rPr>
                <w:rFonts w:ascii="Calibri" w:hAnsi="Calibri" w:cs="Calibri"/>
                <w:b/>
                <w:bCs/>
                <w:sz w:val="16"/>
                <w:szCs w:val="16"/>
                <w:lang w:val="en-US"/>
              </w:rPr>
            </w:pPr>
          </w:p>
        </w:tc>
        <w:tc>
          <w:tcPr>
            <w:tcW w:w="1165" w:type="dxa"/>
          </w:tcPr>
          <w:p w14:paraId="0AEF5F60" w14:textId="77777777" w:rsidR="00311791" w:rsidRPr="00E77C8F" w:rsidRDefault="00311791" w:rsidP="00727D77">
            <w:pPr>
              <w:rPr>
                <w:rFonts w:ascii="Calibri" w:hAnsi="Calibri" w:cs="Calibri"/>
                <w:b/>
                <w:bCs/>
                <w:sz w:val="16"/>
                <w:szCs w:val="16"/>
                <w:lang w:val="en-US"/>
              </w:rPr>
            </w:pPr>
          </w:p>
        </w:tc>
        <w:tc>
          <w:tcPr>
            <w:tcW w:w="791" w:type="dxa"/>
          </w:tcPr>
          <w:p w14:paraId="1C2AA3C5" w14:textId="77777777" w:rsidR="00311791" w:rsidRPr="00E77C8F" w:rsidRDefault="00311791" w:rsidP="00727D77">
            <w:pPr>
              <w:rPr>
                <w:rFonts w:ascii="Calibri" w:hAnsi="Calibri" w:cs="Calibri"/>
                <w:b/>
                <w:bCs/>
                <w:sz w:val="16"/>
                <w:szCs w:val="16"/>
                <w:lang w:val="en-US"/>
              </w:rPr>
            </w:pPr>
          </w:p>
        </w:tc>
        <w:tc>
          <w:tcPr>
            <w:tcW w:w="971" w:type="dxa"/>
          </w:tcPr>
          <w:p w14:paraId="2AD97164" w14:textId="77777777" w:rsidR="00311791" w:rsidRPr="00E77C8F" w:rsidRDefault="00311791" w:rsidP="00727D77">
            <w:pPr>
              <w:rPr>
                <w:rFonts w:ascii="Calibri" w:hAnsi="Calibri" w:cs="Calibri"/>
                <w:b/>
                <w:bCs/>
                <w:sz w:val="16"/>
                <w:szCs w:val="16"/>
                <w:lang w:val="en-US"/>
              </w:rPr>
            </w:pPr>
          </w:p>
        </w:tc>
        <w:tc>
          <w:tcPr>
            <w:tcW w:w="865" w:type="dxa"/>
          </w:tcPr>
          <w:p w14:paraId="72DFE556" w14:textId="77777777" w:rsidR="00311791" w:rsidRPr="00E77C8F" w:rsidRDefault="00311791" w:rsidP="00727D77">
            <w:pPr>
              <w:rPr>
                <w:rFonts w:ascii="Calibri" w:hAnsi="Calibri" w:cs="Calibri"/>
                <w:b/>
                <w:bCs/>
                <w:sz w:val="16"/>
                <w:szCs w:val="16"/>
                <w:lang w:val="en-US"/>
              </w:rPr>
            </w:pPr>
          </w:p>
        </w:tc>
        <w:tc>
          <w:tcPr>
            <w:tcW w:w="773" w:type="dxa"/>
          </w:tcPr>
          <w:p w14:paraId="126E168C" w14:textId="77777777" w:rsidR="00311791" w:rsidRPr="00E77C8F" w:rsidRDefault="00311791" w:rsidP="00727D77">
            <w:pPr>
              <w:rPr>
                <w:rFonts w:ascii="Calibri" w:hAnsi="Calibri" w:cs="Calibri"/>
                <w:b/>
                <w:bCs/>
                <w:sz w:val="16"/>
                <w:szCs w:val="16"/>
                <w:lang w:val="en-US"/>
              </w:rPr>
            </w:pPr>
          </w:p>
        </w:tc>
        <w:tc>
          <w:tcPr>
            <w:tcW w:w="1126" w:type="dxa"/>
          </w:tcPr>
          <w:p w14:paraId="33ED8B16" w14:textId="77777777" w:rsidR="00311791" w:rsidRPr="00E77C8F" w:rsidRDefault="00311791" w:rsidP="00727D77">
            <w:pPr>
              <w:rPr>
                <w:rFonts w:ascii="Calibri" w:hAnsi="Calibri" w:cs="Calibri"/>
                <w:b/>
                <w:bCs/>
                <w:sz w:val="16"/>
                <w:szCs w:val="16"/>
                <w:lang w:val="en-US"/>
              </w:rPr>
            </w:pPr>
          </w:p>
        </w:tc>
        <w:tc>
          <w:tcPr>
            <w:tcW w:w="648" w:type="dxa"/>
          </w:tcPr>
          <w:p w14:paraId="7CD68BB3" w14:textId="77777777" w:rsidR="00311791" w:rsidRPr="00E77C8F" w:rsidRDefault="00311791" w:rsidP="00727D77">
            <w:pPr>
              <w:rPr>
                <w:rFonts w:ascii="Calibri" w:hAnsi="Calibri" w:cs="Calibri"/>
                <w:b/>
                <w:bCs/>
                <w:sz w:val="16"/>
                <w:szCs w:val="16"/>
                <w:lang w:val="en-US"/>
              </w:rPr>
            </w:pPr>
          </w:p>
        </w:tc>
      </w:tr>
      <w:tr w:rsidR="0092660E" w:rsidRPr="00E77C8F" w14:paraId="3564B2E6" w14:textId="47224498" w:rsidTr="00727D77">
        <w:trPr>
          <w:trHeight w:val="252"/>
        </w:trPr>
        <w:tc>
          <w:tcPr>
            <w:tcW w:w="574" w:type="dxa"/>
          </w:tcPr>
          <w:p w14:paraId="1E1F3931" w14:textId="77777777" w:rsidR="00311791" w:rsidRPr="00E77C8F" w:rsidRDefault="00311791" w:rsidP="00727D77">
            <w:pPr>
              <w:rPr>
                <w:rFonts w:ascii="Calibri" w:hAnsi="Calibri" w:cs="Calibri"/>
                <w:b/>
                <w:bCs/>
                <w:sz w:val="16"/>
                <w:szCs w:val="16"/>
                <w:lang w:val="en-US"/>
              </w:rPr>
            </w:pPr>
          </w:p>
        </w:tc>
        <w:tc>
          <w:tcPr>
            <w:tcW w:w="908" w:type="dxa"/>
          </w:tcPr>
          <w:p w14:paraId="2EE1E165" w14:textId="77777777" w:rsidR="00311791" w:rsidRPr="00E77C8F" w:rsidRDefault="00311791" w:rsidP="00727D77">
            <w:pPr>
              <w:rPr>
                <w:rFonts w:ascii="Calibri" w:hAnsi="Calibri" w:cs="Calibri"/>
                <w:b/>
                <w:bCs/>
                <w:sz w:val="16"/>
                <w:szCs w:val="16"/>
                <w:lang w:val="en-US"/>
              </w:rPr>
            </w:pPr>
          </w:p>
        </w:tc>
        <w:tc>
          <w:tcPr>
            <w:tcW w:w="743" w:type="dxa"/>
          </w:tcPr>
          <w:p w14:paraId="2A90BC4E" w14:textId="77777777" w:rsidR="00311791" w:rsidRPr="00E77C8F" w:rsidRDefault="00311791" w:rsidP="00727D77">
            <w:pPr>
              <w:rPr>
                <w:rFonts w:ascii="Calibri" w:hAnsi="Calibri" w:cs="Calibri"/>
                <w:b/>
                <w:bCs/>
                <w:sz w:val="16"/>
                <w:szCs w:val="16"/>
                <w:lang w:val="en-US"/>
              </w:rPr>
            </w:pPr>
          </w:p>
        </w:tc>
        <w:tc>
          <w:tcPr>
            <w:tcW w:w="832" w:type="dxa"/>
          </w:tcPr>
          <w:p w14:paraId="0D94C34C" w14:textId="77777777" w:rsidR="00311791" w:rsidRPr="00E77C8F" w:rsidRDefault="00311791" w:rsidP="00727D77">
            <w:pPr>
              <w:rPr>
                <w:rFonts w:ascii="Calibri" w:hAnsi="Calibri" w:cs="Calibri"/>
                <w:b/>
                <w:bCs/>
                <w:sz w:val="16"/>
                <w:szCs w:val="16"/>
                <w:lang w:val="en-US"/>
              </w:rPr>
            </w:pPr>
          </w:p>
        </w:tc>
        <w:tc>
          <w:tcPr>
            <w:tcW w:w="885" w:type="dxa"/>
          </w:tcPr>
          <w:p w14:paraId="1F14EE9D" w14:textId="77777777" w:rsidR="00311791" w:rsidRPr="00E77C8F" w:rsidRDefault="00311791" w:rsidP="00727D77">
            <w:pPr>
              <w:rPr>
                <w:rFonts w:ascii="Calibri" w:hAnsi="Calibri" w:cs="Calibri"/>
                <w:b/>
                <w:bCs/>
                <w:sz w:val="16"/>
                <w:szCs w:val="16"/>
                <w:lang w:val="en-US"/>
              </w:rPr>
            </w:pPr>
          </w:p>
        </w:tc>
        <w:tc>
          <w:tcPr>
            <w:tcW w:w="1165" w:type="dxa"/>
          </w:tcPr>
          <w:p w14:paraId="0112B2C3" w14:textId="77777777" w:rsidR="00311791" w:rsidRPr="00E77C8F" w:rsidRDefault="00311791" w:rsidP="00727D77">
            <w:pPr>
              <w:rPr>
                <w:rFonts w:ascii="Calibri" w:hAnsi="Calibri" w:cs="Calibri"/>
                <w:b/>
                <w:bCs/>
                <w:sz w:val="16"/>
                <w:szCs w:val="16"/>
                <w:lang w:val="en-US"/>
              </w:rPr>
            </w:pPr>
          </w:p>
        </w:tc>
        <w:tc>
          <w:tcPr>
            <w:tcW w:w="791" w:type="dxa"/>
          </w:tcPr>
          <w:p w14:paraId="45609F62" w14:textId="77777777" w:rsidR="00311791" w:rsidRPr="00E77C8F" w:rsidRDefault="00311791" w:rsidP="00727D77">
            <w:pPr>
              <w:rPr>
                <w:rFonts w:ascii="Calibri" w:hAnsi="Calibri" w:cs="Calibri"/>
                <w:b/>
                <w:bCs/>
                <w:sz w:val="16"/>
                <w:szCs w:val="16"/>
                <w:lang w:val="en-US"/>
              </w:rPr>
            </w:pPr>
          </w:p>
        </w:tc>
        <w:tc>
          <w:tcPr>
            <w:tcW w:w="971" w:type="dxa"/>
          </w:tcPr>
          <w:p w14:paraId="26CF4374" w14:textId="77777777" w:rsidR="00311791" w:rsidRPr="00E77C8F" w:rsidRDefault="00311791" w:rsidP="00727D77">
            <w:pPr>
              <w:rPr>
                <w:rFonts w:ascii="Calibri" w:hAnsi="Calibri" w:cs="Calibri"/>
                <w:b/>
                <w:bCs/>
                <w:sz w:val="16"/>
                <w:szCs w:val="16"/>
                <w:lang w:val="en-US"/>
              </w:rPr>
            </w:pPr>
          </w:p>
        </w:tc>
        <w:tc>
          <w:tcPr>
            <w:tcW w:w="865" w:type="dxa"/>
          </w:tcPr>
          <w:p w14:paraId="785B77B4" w14:textId="77777777" w:rsidR="00311791" w:rsidRPr="00E77C8F" w:rsidRDefault="00311791" w:rsidP="00727D77">
            <w:pPr>
              <w:rPr>
                <w:rFonts w:ascii="Calibri" w:hAnsi="Calibri" w:cs="Calibri"/>
                <w:b/>
                <w:bCs/>
                <w:sz w:val="16"/>
                <w:szCs w:val="16"/>
                <w:lang w:val="en-US"/>
              </w:rPr>
            </w:pPr>
          </w:p>
        </w:tc>
        <w:tc>
          <w:tcPr>
            <w:tcW w:w="773" w:type="dxa"/>
          </w:tcPr>
          <w:p w14:paraId="680C27EE" w14:textId="77777777" w:rsidR="00311791" w:rsidRPr="00E77C8F" w:rsidRDefault="00311791" w:rsidP="00727D77">
            <w:pPr>
              <w:rPr>
                <w:rFonts w:ascii="Calibri" w:hAnsi="Calibri" w:cs="Calibri"/>
                <w:b/>
                <w:bCs/>
                <w:sz w:val="16"/>
                <w:szCs w:val="16"/>
                <w:lang w:val="en-US"/>
              </w:rPr>
            </w:pPr>
          </w:p>
        </w:tc>
        <w:tc>
          <w:tcPr>
            <w:tcW w:w="1126" w:type="dxa"/>
          </w:tcPr>
          <w:p w14:paraId="47463009" w14:textId="77777777" w:rsidR="00311791" w:rsidRPr="00E77C8F" w:rsidRDefault="00311791" w:rsidP="00727D77">
            <w:pPr>
              <w:rPr>
                <w:rFonts w:ascii="Calibri" w:hAnsi="Calibri" w:cs="Calibri"/>
                <w:b/>
                <w:bCs/>
                <w:sz w:val="16"/>
                <w:szCs w:val="16"/>
                <w:lang w:val="en-US"/>
              </w:rPr>
            </w:pPr>
          </w:p>
        </w:tc>
        <w:tc>
          <w:tcPr>
            <w:tcW w:w="648" w:type="dxa"/>
          </w:tcPr>
          <w:p w14:paraId="08AE5F67" w14:textId="77777777" w:rsidR="00311791" w:rsidRPr="00E77C8F" w:rsidRDefault="00311791" w:rsidP="00727D77">
            <w:pPr>
              <w:rPr>
                <w:rFonts w:ascii="Calibri" w:hAnsi="Calibri" w:cs="Calibri"/>
                <w:b/>
                <w:bCs/>
                <w:sz w:val="16"/>
                <w:szCs w:val="16"/>
                <w:lang w:val="en-US"/>
              </w:rPr>
            </w:pPr>
          </w:p>
        </w:tc>
      </w:tr>
      <w:tr w:rsidR="0092660E" w:rsidRPr="00E77C8F" w14:paraId="05C9E440" w14:textId="08F9D550" w:rsidTr="00727D77">
        <w:trPr>
          <w:trHeight w:val="235"/>
        </w:trPr>
        <w:tc>
          <w:tcPr>
            <w:tcW w:w="574" w:type="dxa"/>
          </w:tcPr>
          <w:p w14:paraId="732FE86F" w14:textId="77777777" w:rsidR="00311791" w:rsidRPr="00E77C8F" w:rsidRDefault="00311791" w:rsidP="00727D77">
            <w:pPr>
              <w:rPr>
                <w:rFonts w:ascii="Calibri" w:hAnsi="Calibri" w:cs="Calibri"/>
                <w:b/>
                <w:bCs/>
                <w:sz w:val="16"/>
                <w:szCs w:val="16"/>
                <w:lang w:val="en-US"/>
              </w:rPr>
            </w:pPr>
          </w:p>
        </w:tc>
        <w:tc>
          <w:tcPr>
            <w:tcW w:w="908" w:type="dxa"/>
          </w:tcPr>
          <w:p w14:paraId="0FF4E416" w14:textId="77777777" w:rsidR="00311791" w:rsidRPr="00E77C8F" w:rsidRDefault="00311791" w:rsidP="00727D77">
            <w:pPr>
              <w:rPr>
                <w:rFonts w:ascii="Calibri" w:hAnsi="Calibri" w:cs="Calibri"/>
                <w:b/>
                <w:bCs/>
                <w:sz w:val="16"/>
                <w:szCs w:val="16"/>
                <w:lang w:val="en-US"/>
              </w:rPr>
            </w:pPr>
          </w:p>
        </w:tc>
        <w:tc>
          <w:tcPr>
            <w:tcW w:w="743" w:type="dxa"/>
          </w:tcPr>
          <w:p w14:paraId="40DED9E9" w14:textId="77777777" w:rsidR="00311791" w:rsidRPr="00E77C8F" w:rsidRDefault="00311791" w:rsidP="00727D77">
            <w:pPr>
              <w:rPr>
                <w:rFonts w:ascii="Calibri" w:hAnsi="Calibri" w:cs="Calibri"/>
                <w:b/>
                <w:bCs/>
                <w:sz w:val="16"/>
                <w:szCs w:val="16"/>
                <w:lang w:val="en-US"/>
              </w:rPr>
            </w:pPr>
          </w:p>
        </w:tc>
        <w:tc>
          <w:tcPr>
            <w:tcW w:w="832" w:type="dxa"/>
          </w:tcPr>
          <w:p w14:paraId="405AA925" w14:textId="77777777" w:rsidR="00311791" w:rsidRPr="00E77C8F" w:rsidRDefault="00311791" w:rsidP="00727D77">
            <w:pPr>
              <w:rPr>
                <w:rFonts w:ascii="Calibri" w:hAnsi="Calibri" w:cs="Calibri"/>
                <w:b/>
                <w:bCs/>
                <w:sz w:val="16"/>
                <w:szCs w:val="16"/>
                <w:lang w:val="en-US"/>
              </w:rPr>
            </w:pPr>
          </w:p>
        </w:tc>
        <w:tc>
          <w:tcPr>
            <w:tcW w:w="885" w:type="dxa"/>
          </w:tcPr>
          <w:p w14:paraId="7117C0B0" w14:textId="77777777" w:rsidR="00311791" w:rsidRPr="00E77C8F" w:rsidRDefault="00311791" w:rsidP="00727D77">
            <w:pPr>
              <w:rPr>
                <w:rFonts w:ascii="Calibri" w:hAnsi="Calibri" w:cs="Calibri"/>
                <w:b/>
                <w:bCs/>
                <w:sz w:val="16"/>
                <w:szCs w:val="16"/>
                <w:lang w:val="en-US"/>
              </w:rPr>
            </w:pPr>
          </w:p>
        </w:tc>
        <w:tc>
          <w:tcPr>
            <w:tcW w:w="1165" w:type="dxa"/>
          </w:tcPr>
          <w:p w14:paraId="37480E62" w14:textId="77777777" w:rsidR="00311791" w:rsidRPr="00E77C8F" w:rsidRDefault="00311791" w:rsidP="00727D77">
            <w:pPr>
              <w:rPr>
                <w:rFonts w:ascii="Calibri" w:hAnsi="Calibri" w:cs="Calibri"/>
                <w:b/>
                <w:bCs/>
                <w:sz w:val="16"/>
                <w:szCs w:val="16"/>
                <w:lang w:val="en-US"/>
              </w:rPr>
            </w:pPr>
          </w:p>
        </w:tc>
        <w:tc>
          <w:tcPr>
            <w:tcW w:w="791" w:type="dxa"/>
          </w:tcPr>
          <w:p w14:paraId="625C958C" w14:textId="77777777" w:rsidR="00311791" w:rsidRPr="00E77C8F" w:rsidRDefault="00311791" w:rsidP="00727D77">
            <w:pPr>
              <w:rPr>
                <w:rFonts w:ascii="Calibri" w:hAnsi="Calibri" w:cs="Calibri"/>
                <w:b/>
                <w:bCs/>
                <w:sz w:val="16"/>
                <w:szCs w:val="16"/>
                <w:lang w:val="en-US"/>
              </w:rPr>
            </w:pPr>
          </w:p>
        </w:tc>
        <w:tc>
          <w:tcPr>
            <w:tcW w:w="971" w:type="dxa"/>
          </w:tcPr>
          <w:p w14:paraId="14E214CC" w14:textId="77777777" w:rsidR="00311791" w:rsidRPr="00E77C8F" w:rsidRDefault="00311791" w:rsidP="00727D77">
            <w:pPr>
              <w:rPr>
                <w:rFonts w:ascii="Calibri" w:hAnsi="Calibri" w:cs="Calibri"/>
                <w:b/>
                <w:bCs/>
                <w:sz w:val="16"/>
                <w:szCs w:val="16"/>
                <w:lang w:val="en-US"/>
              </w:rPr>
            </w:pPr>
          </w:p>
        </w:tc>
        <w:tc>
          <w:tcPr>
            <w:tcW w:w="865" w:type="dxa"/>
          </w:tcPr>
          <w:p w14:paraId="40449007" w14:textId="77777777" w:rsidR="00311791" w:rsidRPr="00E77C8F" w:rsidRDefault="00311791" w:rsidP="00727D77">
            <w:pPr>
              <w:rPr>
                <w:rFonts w:ascii="Calibri" w:hAnsi="Calibri" w:cs="Calibri"/>
                <w:b/>
                <w:bCs/>
                <w:sz w:val="16"/>
                <w:szCs w:val="16"/>
                <w:lang w:val="en-US"/>
              </w:rPr>
            </w:pPr>
          </w:p>
        </w:tc>
        <w:tc>
          <w:tcPr>
            <w:tcW w:w="773" w:type="dxa"/>
          </w:tcPr>
          <w:p w14:paraId="2156460B" w14:textId="77777777" w:rsidR="00311791" w:rsidRPr="00E77C8F" w:rsidRDefault="00311791" w:rsidP="00727D77">
            <w:pPr>
              <w:rPr>
                <w:rFonts w:ascii="Calibri" w:hAnsi="Calibri" w:cs="Calibri"/>
                <w:b/>
                <w:bCs/>
                <w:sz w:val="16"/>
                <w:szCs w:val="16"/>
                <w:lang w:val="en-US"/>
              </w:rPr>
            </w:pPr>
          </w:p>
        </w:tc>
        <w:tc>
          <w:tcPr>
            <w:tcW w:w="1126" w:type="dxa"/>
          </w:tcPr>
          <w:p w14:paraId="503BFA30" w14:textId="77777777" w:rsidR="00311791" w:rsidRPr="00E77C8F" w:rsidRDefault="00311791" w:rsidP="00727D77">
            <w:pPr>
              <w:rPr>
                <w:rFonts w:ascii="Calibri" w:hAnsi="Calibri" w:cs="Calibri"/>
                <w:b/>
                <w:bCs/>
                <w:sz w:val="16"/>
                <w:szCs w:val="16"/>
                <w:lang w:val="en-US"/>
              </w:rPr>
            </w:pPr>
          </w:p>
        </w:tc>
        <w:tc>
          <w:tcPr>
            <w:tcW w:w="648" w:type="dxa"/>
          </w:tcPr>
          <w:p w14:paraId="7379101D" w14:textId="77777777" w:rsidR="00311791" w:rsidRPr="00E77C8F" w:rsidRDefault="00311791" w:rsidP="00727D77">
            <w:pPr>
              <w:rPr>
                <w:rFonts w:ascii="Calibri" w:hAnsi="Calibri" w:cs="Calibri"/>
                <w:b/>
                <w:bCs/>
                <w:sz w:val="16"/>
                <w:szCs w:val="16"/>
                <w:lang w:val="en-US"/>
              </w:rPr>
            </w:pPr>
          </w:p>
        </w:tc>
      </w:tr>
    </w:tbl>
    <w:p w14:paraId="1856095B" w14:textId="77777777" w:rsidR="00AE0436" w:rsidRDefault="00AE0436">
      <w:pPr>
        <w:rPr>
          <w:rFonts w:ascii="Calibri" w:hAnsi="Calibri" w:cs="Calibri"/>
          <w:b/>
          <w:bCs/>
          <w:lang w:val="en-US"/>
        </w:rPr>
      </w:pPr>
    </w:p>
    <w:p w14:paraId="5252511B" w14:textId="77777777" w:rsidR="00AE0436" w:rsidRDefault="00AE0436">
      <w:pPr>
        <w:rPr>
          <w:rFonts w:ascii="Calibri" w:hAnsi="Calibri" w:cs="Calibri"/>
          <w:b/>
          <w:bCs/>
          <w:lang w:val="en-US"/>
        </w:rPr>
      </w:pPr>
    </w:p>
    <w:p w14:paraId="1A0B6B08" w14:textId="29802748" w:rsidR="007B2B61" w:rsidRPr="002403FF" w:rsidRDefault="002403FF">
      <w:pPr>
        <w:rPr>
          <w:rFonts w:ascii="Calibri" w:hAnsi="Calibri" w:cs="Calibri"/>
          <w:b/>
          <w:bCs/>
          <w:lang w:val="en-US"/>
        </w:rPr>
      </w:pPr>
      <w:r w:rsidRPr="002403FF">
        <w:rPr>
          <w:rFonts w:ascii="Calibri" w:hAnsi="Calibri" w:cs="Calibri"/>
          <w:b/>
          <w:bCs/>
          <w:lang w:val="en-US"/>
        </w:rPr>
        <w:lastRenderedPageBreak/>
        <w:t>Daily registration of total number of patients</w:t>
      </w:r>
    </w:p>
    <w:p w14:paraId="7C80FD7B" w14:textId="77777777" w:rsidR="002403FF" w:rsidRDefault="002403FF">
      <w:pPr>
        <w:rPr>
          <w:rFonts w:ascii="Calibri" w:hAnsi="Calibri" w:cs="Calibri"/>
          <w:lang w:val="en-US"/>
        </w:rPr>
      </w:pPr>
    </w:p>
    <w:p w14:paraId="5E28BAC8" w14:textId="2BB42979" w:rsidR="002403FF" w:rsidRDefault="0043287E" w:rsidP="009A7977">
      <w:pPr>
        <w:rPr>
          <w:rFonts w:ascii="Calibri" w:hAnsi="Calibri" w:cs="Calibri"/>
          <w:lang w:val="en-US"/>
        </w:rPr>
      </w:pPr>
      <w:r w:rsidRPr="0043287E">
        <w:rPr>
          <w:rFonts w:ascii="Calibri" w:hAnsi="Calibri" w:cs="Calibri"/>
          <w:lang w:val="en-US"/>
        </w:rPr>
        <w:t>Your registration of patients with headaches in the logbook is used for further frequency calculations. To do so, we need the total number of patients you see each day. In this form, please indicate all patients seen on the day, regardless of the reason for the visit, i.e., patients both with and without headaches.</w:t>
      </w:r>
    </w:p>
    <w:p w14:paraId="60AA700F" w14:textId="77777777" w:rsidR="009A7977" w:rsidRDefault="009A7977" w:rsidP="009A7977">
      <w:pPr>
        <w:rPr>
          <w:rFonts w:ascii="Calibri" w:hAnsi="Calibri" w:cs="Calibri"/>
          <w:lang w:val="en-US"/>
        </w:rPr>
      </w:pPr>
    </w:p>
    <w:p w14:paraId="473D85DD" w14:textId="77777777" w:rsidR="008222F1" w:rsidRDefault="008222F1" w:rsidP="009A7977">
      <w:pPr>
        <w:rPr>
          <w:rFonts w:ascii="Calibri" w:eastAsia="Times New Roman" w:hAnsi="Calibri" w:cs="Calibri"/>
          <w:color w:val="000000"/>
          <w:kern w:val="0"/>
          <w:lang w:val="en-US" w:eastAsia="da-DK"/>
          <w14:ligatures w14:val="none"/>
        </w:rPr>
      </w:pPr>
      <w:r w:rsidRPr="000F3D48">
        <w:rPr>
          <w:rFonts w:ascii="Calibri" w:eastAsia="Times New Roman" w:hAnsi="Calibri" w:cs="Calibri"/>
          <w:color w:val="000000"/>
          <w:kern w:val="0"/>
          <w:lang w:val="en-US" w:eastAsia="da-DK"/>
          <w14:ligatures w14:val="none"/>
        </w:rPr>
        <w:t xml:space="preserve">A </w:t>
      </w:r>
      <w:r w:rsidRPr="000F3D48">
        <w:rPr>
          <w:rFonts w:ascii="Calibri" w:eastAsia="Times New Roman" w:hAnsi="Calibri" w:cs="Calibri"/>
          <w:b/>
          <w:bCs/>
          <w:color w:val="000000"/>
          <w:kern w:val="0"/>
          <w:lang w:val="en-US" w:eastAsia="da-DK"/>
          <w14:ligatures w14:val="none"/>
        </w:rPr>
        <w:t>new patient</w:t>
      </w:r>
      <w:r w:rsidRPr="000F3D48">
        <w:rPr>
          <w:rFonts w:ascii="Calibri" w:eastAsia="Times New Roman" w:hAnsi="Calibri" w:cs="Calibri"/>
          <w:color w:val="000000"/>
          <w:kern w:val="0"/>
          <w:lang w:val="en-US" w:eastAsia="da-DK"/>
          <w14:ligatures w14:val="none"/>
        </w:rPr>
        <w:t xml:space="preserve"> is defined as a consultation with a completely new </w:t>
      </w:r>
      <w:r>
        <w:rPr>
          <w:rFonts w:ascii="Calibri" w:eastAsia="Times New Roman" w:hAnsi="Calibri" w:cs="Calibri"/>
          <w:color w:val="000000"/>
          <w:kern w:val="0"/>
          <w:lang w:val="en-US" w:eastAsia="da-DK"/>
          <w14:ligatures w14:val="none"/>
        </w:rPr>
        <w:t xml:space="preserve">headache </w:t>
      </w:r>
      <w:r w:rsidRPr="000F3D48">
        <w:rPr>
          <w:rFonts w:ascii="Calibri" w:eastAsia="Times New Roman" w:hAnsi="Calibri" w:cs="Calibri"/>
          <w:color w:val="000000"/>
          <w:kern w:val="0"/>
          <w:lang w:val="en-US" w:eastAsia="da-DK"/>
          <w14:ligatures w14:val="none"/>
        </w:rPr>
        <w:t>patient who has not been seen in the clinic before.</w:t>
      </w:r>
    </w:p>
    <w:p w14:paraId="7B470576" w14:textId="77777777" w:rsidR="009A7977" w:rsidRPr="000F3D48" w:rsidRDefault="009A7977" w:rsidP="009A7977">
      <w:pPr>
        <w:rPr>
          <w:rFonts w:ascii="Calibri" w:eastAsia="Times New Roman" w:hAnsi="Calibri" w:cs="Calibri"/>
          <w:color w:val="000000"/>
          <w:kern w:val="0"/>
          <w:lang w:val="en-US" w:eastAsia="da-DK"/>
          <w14:ligatures w14:val="none"/>
        </w:rPr>
      </w:pPr>
    </w:p>
    <w:p w14:paraId="1E454EAC" w14:textId="77777777" w:rsidR="008222F1" w:rsidRDefault="008222F1" w:rsidP="009A7977">
      <w:pPr>
        <w:rPr>
          <w:rFonts w:ascii="Calibri" w:eastAsia="Times New Roman" w:hAnsi="Calibri" w:cs="Calibri"/>
          <w:color w:val="000000"/>
          <w:kern w:val="0"/>
          <w:lang w:val="en-US" w:eastAsia="da-DK"/>
          <w14:ligatures w14:val="none"/>
        </w:rPr>
      </w:pPr>
      <w:r w:rsidRPr="000F3D48">
        <w:rPr>
          <w:rFonts w:ascii="Calibri" w:eastAsia="Times New Roman" w:hAnsi="Calibri" w:cs="Calibri"/>
          <w:color w:val="000000"/>
          <w:kern w:val="0"/>
          <w:lang w:val="en-US" w:eastAsia="da-DK"/>
          <w14:ligatures w14:val="none"/>
        </w:rPr>
        <w:t xml:space="preserve">A </w:t>
      </w:r>
      <w:r w:rsidRPr="000F3D48">
        <w:rPr>
          <w:rFonts w:ascii="Calibri" w:eastAsia="Times New Roman" w:hAnsi="Calibri" w:cs="Calibri"/>
          <w:b/>
          <w:bCs/>
          <w:color w:val="000000"/>
          <w:kern w:val="0"/>
          <w:lang w:val="en-US" w:eastAsia="da-DK"/>
          <w14:ligatures w14:val="none"/>
        </w:rPr>
        <w:t>new problem</w:t>
      </w:r>
      <w:r w:rsidRPr="000F3D48">
        <w:rPr>
          <w:rFonts w:ascii="Calibri" w:eastAsia="Times New Roman" w:hAnsi="Calibri" w:cs="Calibri"/>
          <w:color w:val="000000"/>
          <w:kern w:val="0"/>
          <w:lang w:val="en-US" w:eastAsia="da-DK"/>
          <w14:ligatures w14:val="none"/>
        </w:rPr>
        <w:t xml:space="preserve"> is defined as a consultation with a patient who has been seen in the clinic before, but where headache is diagnosed as a new problem or a recurring issue.</w:t>
      </w:r>
    </w:p>
    <w:p w14:paraId="75D718FA" w14:textId="77777777" w:rsidR="009A7977" w:rsidRPr="000F3D48" w:rsidRDefault="009A7977" w:rsidP="009A7977">
      <w:pPr>
        <w:rPr>
          <w:rFonts w:ascii="Calibri" w:eastAsia="Times New Roman" w:hAnsi="Calibri" w:cs="Calibri"/>
          <w:color w:val="000000"/>
          <w:kern w:val="0"/>
          <w:lang w:val="en-US" w:eastAsia="da-DK"/>
          <w14:ligatures w14:val="none"/>
        </w:rPr>
      </w:pPr>
    </w:p>
    <w:p w14:paraId="63E7D8BA" w14:textId="77777777" w:rsidR="008222F1" w:rsidRDefault="008222F1" w:rsidP="009A7977">
      <w:pPr>
        <w:rPr>
          <w:rFonts w:ascii="Calibri" w:eastAsia="Times New Roman" w:hAnsi="Calibri" w:cs="Calibri"/>
          <w:color w:val="000000"/>
          <w:kern w:val="0"/>
          <w:lang w:val="en-US" w:eastAsia="da-DK"/>
          <w14:ligatures w14:val="none"/>
        </w:rPr>
      </w:pPr>
      <w:r w:rsidRPr="00854B92">
        <w:rPr>
          <w:rFonts w:ascii="Calibri" w:eastAsia="Times New Roman" w:hAnsi="Calibri" w:cs="Calibri"/>
          <w:color w:val="000000"/>
          <w:kern w:val="0"/>
          <w:lang w:val="en-US" w:eastAsia="da-DK"/>
          <w14:ligatures w14:val="none"/>
        </w:rPr>
        <w:t xml:space="preserve">A </w:t>
      </w:r>
      <w:r>
        <w:rPr>
          <w:rFonts w:ascii="Calibri" w:eastAsia="Times New Roman" w:hAnsi="Calibri" w:cs="Calibri"/>
          <w:b/>
          <w:bCs/>
          <w:color w:val="000000"/>
          <w:kern w:val="0"/>
          <w:lang w:val="en-US" w:eastAsia="da-DK"/>
          <w14:ligatures w14:val="none"/>
        </w:rPr>
        <w:t>f</w:t>
      </w:r>
      <w:r w:rsidRPr="000F3D48">
        <w:rPr>
          <w:rFonts w:ascii="Calibri" w:eastAsia="Times New Roman" w:hAnsi="Calibri" w:cs="Calibri"/>
          <w:b/>
          <w:bCs/>
          <w:color w:val="000000"/>
          <w:kern w:val="0"/>
          <w:lang w:val="en-US" w:eastAsia="da-DK"/>
          <w14:ligatures w14:val="none"/>
        </w:rPr>
        <w:t>ollow-up</w:t>
      </w:r>
      <w:r w:rsidRPr="000F3D48">
        <w:rPr>
          <w:rFonts w:ascii="Calibri" w:eastAsia="Times New Roman" w:hAnsi="Calibri" w:cs="Calibri"/>
          <w:color w:val="000000"/>
          <w:kern w:val="0"/>
          <w:lang w:val="en-US" w:eastAsia="da-DK"/>
          <w14:ligatures w14:val="none"/>
        </w:rPr>
        <w:t xml:space="preserve"> is defined as a follow-up consultation with a patient in an existing </w:t>
      </w:r>
      <w:r>
        <w:rPr>
          <w:rFonts w:ascii="Calibri" w:eastAsia="Times New Roman" w:hAnsi="Calibri" w:cs="Calibri"/>
          <w:color w:val="000000"/>
          <w:kern w:val="0"/>
          <w:lang w:val="en-US" w:eastAsia="da-DK"/>
          <w14:ligatures w14:val="none"/>
        </w:rPr>
        <w:t xml:space="preserve">course of </w:t>
      </w:r>
      <w:r w:rsidRPr="000F3D48">
        <w:rPr>
          <w:rFonts w:ascii="Calibri" w:eastAsia="Times New Roman" w:hAnsi="Calibri" w:cs="Calibri"/>
          <w:color w:val="000000"/>
          <w:kern w:val="0"/>
          <w:lang w:val="en-US" w:eastAsia="da-DK"/>
          <w14:ligatures w14:val="none"/>
        </w:rPr>
        <w:t>treatment</w:t>
      </w:r>
      <w:r>
        <w:rPr>
          <w:rFonts w:ascii="Calibri" w:eastAsia="Times New Roman" w:hAnsi="Calibri" w:cs="Calibri"/>
          <w:color w:val="000000"/>
          <w:kern w:val="0"/>
          <w:lang w:val="en-US" w:eastAsia="da-DK"/>
          <w14:ligatures w14:val="none"/>
        </w:rPr>
        <w:t xml:space="preserve"> for </w:t>
      </w:r>
      <w:r w:rsidRPr="000F3D48">
        <w:rPr>
          <w:rFonts w:ascii="Calibri" w:eastAsia="Times New Roman" w:hAnsi="Calibri" w:cs="Calibri"/>
          <w:color w:val="000000"/>
          <w:kern w:val="0"/>
          <w:lang w:val="en-US" w:eastAsia="da-DK"/>
          <w14:ligatures w14:val="none"/>
        </w:rPr>
        <w:t>headache.</w:t>
      </w:r>
    </w:p>
    <w:p w14:paraId="30F7F559" w14:textId="77777777" w:rsidR="009A7977" w:rsidRPr="000F3D48" w:rsidRDefault="009A7977" w:rsidP="009A7977">
      <w:pPr>
        <w:rPr>
          <w:rFonts w:ascii="Calibri" w:eastAsia="Times New Roman" w:hAnsi="Calibri" w:cs="Calibri"/>
          <w:color w:val="000000"/>
          <w:kern w:val="0"/>
          <w:lang w:val="en-US" w:eastAsia="da-DK"/>
          <w14:ligatures w14:val="none"/>
        </w:rPr>
      </w:pPr>
    </w:p>
    <w:p w14:paraId="507232E8" w14:textId="77777777" w:rsidR="008222F1" w:rsidRDefault="008222F1" w:rsidP="009A7977">
      <w:pPr>
        <w:rPr>
          <w:rFonts w:ascii="Calibri" w:eastAsia="Times New Roman" w:hAnsi="Calibri" w:cs="Calibri"/>
          <w:color w:val="000000"/>
          <w:kern w:val="0"/>
          <w:lang w:val="en-US" w:eastAsia="da-DK"/>
          <w14:ligatures w14:val="none"/>
        </w:rPr>
      </w:pPr>
      <w:r>
        <w:rPr>
          <w:rFonts w:ascii="Calibri" w:eastAsia="Times New Roman" w:hAnsi="Calibri" w:cs="Calibri"/>
          <w:color w:val="000000"/>
          <w:kern w:val="0"/>
          <w:lang w:val="en-US" w:eastAsia="da-DK"/>
          <w14:ligatures w14:val="none"/>
        </w:rPr>
        <w:t xml:space="preserve">A </w:t>
      </w:r>
      <w:r w:rsidRPr="00854B92">
        <w:rPr>
          <w:rFonts w:ascii="Calibri" w:eastAsia="Times New Roman" w:hAnsi="Calibri" w:cs="Calibri"/>
          <w:b/>
          <w:bCs/>
          <w:color w:val="000000"/>
          <w:kern w:val="0"/>
          <w:lang w:val="en-US" w:eastAsia="da-DK"/>
          <w14:ligatures w14:val="none"/>
        </w:rPr>
        <w:t>m</w:t>
      </w:r>
      <w:r w:rsidRPr="000F3D48">
        <w:rPr>
          <w:rFonts w:ascii="Calibri" w:eastAsia="Times New Roman" w:hAnsi="Calibri" w:cs="Calibri"/>
          <w:b/>
          <w:bCs/>
          <w:color w:val="000000"/>
          <w:kern w:val="0"/>
          <w:lang w:val="en-US" w:eastAsia="da-DK"/>
          <w14:ligatures w14:val="none"/>
        </w:rPr>
        <w:t>aintenance</w:t>
      </w:r>
      <w:r w:rsidRPr="000F3D48">
        <w:rPr>
          <w:rFonts w:ascii="Calibri" w:eastAsia="Times New Roman" w:hAnsi="Calibri" w:cs="Calibri"/>
          <w:color w:val="000000"/>
          <w:kern w:val="0"/>
          <w:lang w:val="en-US" w:eastAsia="da-DK"/>
          <w14:ligatures w14:val="none"/>
        </w:rPr>
        <w:t xml:space="preserve"> is defined as a consultation where the patient is seen as needed and/or for preventive measures for headaches and is therefore not in a </w:t>
      </w:r>
      <w:r>
        <w:rPr>
          <w:rFonts w:ascii="Calibri" w:eastAsia="Times New Roman" w:hAnsi="Calibri" w:cs="Calibri"/>
          <w:color w:val="000000"/>
          <w:kern w:val="0"/>
          <w:lang w:val="en-US" w:eastAsia="da-DK"/>
          <w14:ligatures w14:val="none"/>
        </w:rPr>
        <w:t xml:space="preserve">course of </w:t>
      </w:r>
      <w:r w:rsidRPr="000F3D48">
        <w:rPr>
          <w:rFonts w:ascii="Calibri" w:eastAsia="Times New Roman" w:hAnsi="Calibri" w:cs="Calibri"/>
          <w:color w:val="000000"/>
          <w:kern w:val="0"/>
          <w:lang w:val="en-US" w:eastAsia="da-DK"/>
          <w14:ligatures w14:val="none"/>
        </w:rPr>
        <w:t>treatment.</w:t>
      </w:r>
    </w:p>
    <w:p w14:paraId="20DA7E1A" w14:textId="77777777" w:rsidR="009A7977" w:rsidRDefault="009A7977" w:rsidP="009A7977">
      <w:pPr>
        <w:rPr>
          <w:rFonts w:ascii="Calibri" w:eastAsia="Times New Roman" w:hAnsi="Calibri" w:cs="Calibri"/>
          <w:color w:val="000000"/>
          <w:kern w:val="0"/>
          <w:lang w:val="en-US" w:eastAsia="da-DK"/>
          <w14:ligatures w14:val="none"/>
        </w:rPr>
      </w:pPr>
    </w:p>
    <w:p w14:paraId="7AB82C30" w14:textId="77777777" w:rsidR="009A7977" w:rsidRDefault="009A7977" w:rsidP="009A7977">
      <w:pPr>
        <w:rPr>
          <w:rFonts w:ascii="Calibri" w:eastAsia="Times New Roman" w:hAnsi="Calibri" w:cs="Calibri"/>
          <w:color w:val="000000"/>
          <w:kern w:val="0"/>
          <w:lang w:val="en-US" w:eastAsia="da-DK"/>
          <w14:ligatures w14:val="none"/>
        </w:rPr>
      </w:pPr>
      <w:r w:rsidRPr="009A7977">
        <w:rPr>
          <w:rFonts w:ascii="Calibri" w:eastAsia="Times New Roman" w:hAnsi="Calibri" w:cs="Calibri"/>
          <w:color w:val="000000"/>
          <w:kern w:val="0"/>
          <w:lang w:val="en-US" w:eastAsia="da-DK"/>
          <w14:ligatures w14:val="none"/>
        </w:rPr>
        <w:t>How to fill out the form:</w:t>
      </w:r>
    </w:p>
    <w:p w14:paraId="7BD90AFF" w14:textId="07AD039F" w:rsidR="008222F1" w:rsidRPr="000F3D48" w:rsidRDefault="009A7977" w:rsidP="009A7977">
      <w:pPr>
        <w:rPr>
          <w:rFonts w:ascii="Calibri" w:eastAsia="Times New Roman" w:hAnsi="Calibri" w:cs="Calibri"/>
          <w:color w:val="000000"/>
          <w:kern w:val="0"/>
          <w:lang w:val="en-US" w:eastAsia="da-DK"/>
          <w14:ligatures w14:val="none"/>
        </w:rPr>
      </w:pPr>
      <w:r w:rsidRPr="009A7977">
        <w:rPr>
          <w:rFonts w:ascii="Calibri" w:eastAsia="Times New Roman" w:hAnsi="Calibri" w:cs="Calibri"/>
          <w:color w:val="000000"/>
          <w:kern w:val="0"/>
          <w:lang w:val="en-US" w:eastAsia="da-DK"/>
          <w14:ligatures w14:val="none"/>
        </w:rPr>
        <w:t>The total number of patients within each category is recorded in the form for each working day. It may facilitate the process to have a notepad available and make marks throughout the day, making it quick to count and transfer the numbers at the end. It is recommended to record daily during the project period but do what suits your daily routine best. Please record over 20 working days, which do not necessarily have to be consecutive.</w:t>
      </w:r>
    </w:p>
    <w:p w14:paraId="6056F425" w14:textId="77777777" w:rsidR="009A7977" w:rsidRDefault="009A7977" w:rsidP="009A7977">
      <w:pPr>
        <w:rPr>
          <w:rFonts w:ascii="Calibri" w:hAnsi="Calibri" w:cs="Calibri"/>
          <w:lang w:val="en-US"/>
        </w:rPr>
      </w:pPr>
    </w:p>
    <w:p w14:paraId="170489F1" w14:textId="15888A7D" w:rsidR="0066500A" w:rsidRDefault="0066500A" w:rsidP="009A7977">
      <w:pPr>
        <w:rPr>
          <w:rFonts w:ascii="Calibri" w:hAnsi="Calibri" w:cs="Calibri"/>
          <w:lang w:val="en-US"/>
        </w:rPr>
      </w:pPr>
      <w:r>
        <w:rPr>
          <w:rFonts w:ascii="Calibri" w:hAnsi="Calibri" w:cs="Calibri"/>
          <w:lang w:val="en-US"/>
        </w:rPr>
        <w:t>Example of registration of total number of patients</w:t>
      </w:r>
    </w:p>
    <w:tbl>
      <w:tblPr>
        <w:tblStyle w:val="Tabel-Gitter"/>
        <w:tblW w:w="0" w:type="auto"/>
        <w:tblLook w:val="04A0" w:firstRow="1" w:lastRow="0" w:firstColumn="1" w:lastColumn="0" w:noHBand="0" w:noVBand="1"/>
      </w:tblPr>
      <w:tblGrid>
        <w:gridCol w:w="1604"/>
        <w:gridCol w:w="1604"/>
        <w:gridCol w:w="1605"/>
        <w:gridCol w:w="1605"/>
        <w:gridCol w:w="1605"/>
        <w:gridCol w:w="1605"/>
      </w:tblGrid>
      <w:tr w:rsidR="002465D8" w:rsidRPr="00CC77E6" w14:paraId="2C43E005" w14:textId="77777777" w:rsidTr="002465D8">
        <w:tc>
          <w:tcPr>
            <w:tcW w:w="1604" w:type="dxa"/>
          </w:tcPr>
          <w:p w14:paraId="28C457B8" w14:textId="49C2A4DC" w:rsidR="002465D8" w:rsidRPr="00CC77E6" w:rsidRDefault="002465D8" w:rsidP="009A7977">
            <w:pPr>
              <w:rPr>
                <w:rFonts w:ascii="Calibri" w:hAnsi="Calibri" w:cs="Calibri"/>
                <w:b/>
                <w:bCs/>
                <w:sz w:val="20"/>
                <w:szCs w:val="20"/>
                <w:lang w:val="en-US"/>
              </w:rPr>
            </w:pPr>
            <w:r w:rsidRPr="00CC77E6">
              <w:rPr>
                <w:rFonts w:ascii="Calibri" w:hAnsi="Calibri" w:cs="Calibri"/>
                <w:b/>
                <w:bCs/>
                <w:sz w:val="20"/>
                <w:szCs w:val="20"/>
                <w:lang w:val="en-US"/>
              </w:rPr>
              <w:t>Day</w:t>
            </w:r>
            <w:r w:rsidR="008C2943" w:rsidRPr="00CC77E6">
              <w:rPr>
                <w:rFonts w:ascii="Calibri" w:hAnsi="Calibri" w:cs="Calibri"/>
                <w:b/>
                <w:bCs/>
                <w:sz w:val="20"/>
                <w:szCs w:val="20"/>
                <w:lang w:val="en-US"/>
              </w:rPr>
              <w:t>*</w:t>
            </w:r>
          </w:p>
        </w:tc>
        <w:tc>
          <w:tcPr>
            <w:tcW w:w="1604" w:type="dxa"/>
          </w:tcPr>
          <w:p w14:paraId="0F65E3A5" w14:textId="01C2208F" w:rsidR="002465D8" w:rsidRPr="00CC77E6" w:rsidRDefault="002465D8" w:rsidP="009A7977">
            <w:pPr>
              <w:rPr>
                <w:rFonts w:ascii="Calibri" w:hAnsi="Calibri" w:cs="Calibri"/>
                <w:b/>
                <w:bCs/>
                <w:sz w:val="20"/>
                <w:szCs w:val="20"/>
                <w:lang w:val="en-US"/>
              </w:rPr>
            </w:pPr>
            <w:r w:rsidRPr="00CC77E6">
              <w:rPr>
                <w:rFonts w:ascii="Calibri" w:hAnsi="Calibri" w:cs="Calibri"/>
                <w:b/>
                <w:bCs/>
                <w:sz w:val="20"/>
                <w:szCs w:val="20"/>
                <w:lang w:val="en-US"/>
              </w:rPr>
              <w:t>Date</w:t>
            </w:r>
          </w:p>
        </w:tc>
        <w:tc>
          <w:tcPr>
            <w:tcW w:w="1605" w:type="dxa"/>
          </w:tcPr>
          <w:p w14:paraId="52DAF473" w14:textId="6B116AC2" w:rsidR="002465D8" w:rsidRPr="00CC77E6" w:rsidRDefault="002465D8" w:rsidP="009A7977">
            <w:pPr>
              <w:rPr>
                <w:rFonts w:ascii="Calibri" w:hAnsi="Calibri" w:cs="Calibri"/>
                <w:b/>
                <w:bCs/>
                <w:sz w:val="20"/>
                <w:szCs w:val="20"/>
                <w:lang w:val="en-US"/>
              </w:rPr>
            </w:pPr>
            <w:r w:rsidRPr="00CC77E6">
              <w:rPr>
                <w:rFonts w:ascii="Calibri" w:hAnsi="Calibri" w:cs="Calibri"/>
                <w:b/>
                <w:bCs/>
                <w:sz w:val="20"/>
                <w:szCs w:val="20"/>
                <w:lang w:val="en-US"/>
              </w:rPr>
              <w:t>New patient</w:t>
            </w:r>
          </w:p>
        </w:tc>
        <w:tc>
          <w:tcPr>
            <w:tcW w:w="1605" w:type="dxa"/>
          </w:tcPr>
          <w:p w14:paraId="34E0D2DE" w14:textId="105C1A87" w:rsidR="002465D8" w:rsidRPr="00CC77E6" w:rsidRDefault="008C2943" w:rsidP="009A7977">
            <w:pPr>
              <w:rPr>
                <w:rFonts w:ascii="Calibri" w:hAnsi="Calibri" w:cs="Calibri"/>
                <w:b/>
                <w:bCs/>
                <w:sz w:val="20"/>
                <w:szCs w:val="20"/>
                <w:lang w:val="en-US"/>
              </w:rPr>
            </w:pPr>
            <w:r w:rsidRPr="00CC77E6">
              <w:rPr>
                <w:rFonts w:ascii="Calibri" w:hAnsi="Calibri" w:cs="Calibri"/>
                <w:b/>
                <w:bCs/>
                <w:sz w:val="20"/>
                <w:szCs w:val="20"/>
                <w:lang w:val="en-US"/>
              </w:rPr>
              <w:t>New problem</w:t>
            </w:r>
          </w:p>
        </w:tc>
        <w:tc>
          <w:tcPr>
            <w:tcW w:w="1605" w:type="dxa"/>
          </w:tcPr>
          <w:p w14:paraId="3006687D" w14:textId="523C001B" w:rsidR="002465D8" w:rsidRPr="00CC77E6" w:rsidRDefault="003D2003" w:rsidP="009A7977">
            <w:pPr>
              <w:rPr>
                <w:rFonts w:ascii="Calibri" w:hAnsi="Calibri" w:cs="Calibri"/>
                <w:b/>
                <w:bCs/>
                <w:sz w:val="20"/>
                <w:szCs w:val="20"/>
                <w:lang w:val="en-US"/>
              </w:rPr>
            </w:pPr>
            <w:r w:rsidRPr="00CC77E6">
              <w:rPr>
                <w:rFonts w:ascii="Calibri" w:hAnsi="Calibri" w:cs="Calibri"/>
                <w:b/>
                <w:bCs/>
                <w:sz w:val="20"/>
                <w:szCs w:val="20"/>
                <w:lang w:val="en-US"/>
              </w:rPr>
              <w:t>Follow-up</w:t>
            </w:r>
          </w:p>
        </w:tc>
        <w:tc>
          <w:tcPr>
            <w:tcW w:w="1605" w:type="dxa"/>
          </w:tcPr>
          <w:p w14:paraId="00E35516" w14:textId="0B013C60" w:rsidR="002465D8" w:rsidRPr="00CC77E6" w:rsidRDefault="008C2943" w:rsidP="009A7977">
            <w:pPr>
              <w:rPr>
                <w:rFonts w:ascii="Calibri" w:hAnsi="Calibri" w:cs="Calibri"/>
                <w:b/>
                <w:bCs/>
                <w:sz w:val="20"/>
                <w:szCs w:val="20"/>
                <w:lang w:val="en-US"/>
              </w:rPr>
            </w:pPr>
            <w:r w:rsidRPr="00CC77E6">
              <w:rPr>
                <w:rFonts w:ascii="Calibri" w:hAnsi="Calibri" w:cs="Calibri"/>
                <w:b/>
                <w:bCs/>
                <w:sz w:val="20"/>
                <w:szCs w:val="20"/>
                <w:lang w:val="en-US"/>
              </w:rPr>
              <w:t>Maintenance</w:t>
            </w:r>
          </w:p>
        </w:tc>
      </w:tr>
      <w:tr w:rsidR="002465D8" w:rsidRPr="00CC77E6" w14:paraId="12A2BC05" w14:textId="77777777" w:rsidTr="002465D8">
        <w:tc>
          <w:tcPr>
            <w:tcW w:w="1604" w:type="dxa"/>
          </w:tcPr>
          <w:p w14:paraId="42F5EE0B" w14:textId="4C3F6DBA" w:rsidR="002465D8" w:rsidRPr="00CC77E6" w:rsidRDefault="002465D8" w:rsidP="009A7977">
            <w:pPr>
              <w:rPr>
                <w:rFonts w:ascii="Calibri" w:hAnsi="Calibri" w:cs="Calibri"/>
                <w:sz w:val="20"/>
                <w:szCs w:val="20"/>
                <w:lang w:val="en-US"/>
              </w:rPr>
            </w:pPr>
            <w:r w:rsidRPr="00CC77E6">
              <w:rPr>
                <w:rFonts w:ascii="Calibri" w:hAnsi="Calibri" w:cs="Calibri"/>
                <w:sz w:val="20"/>
                <w:szCs w:val="20"/>
                <w:lang w:val="en-US"/>
              </w:rPr>
              <w:t>1</w:t>
            </w:r>
          </w:p>
        </w:tc>
        <w:tc>
          <w:tcPr>
            <w:tcW w:w="1604" w:type="dxa"/>
          </w:tcPr>
          <w:p w14:paraId="6FB9F33F" w14:textId="77777777" w:rsidR="002465D8" w:rsidRPr="00CC77E6" w:rsidRDefault="002465D8" w:rsidP="009A7977">
            <w:pPr>
              <w:rPr>
                <w:rFonts w:ascii="Calibri" w:hAnsi="Calibri" w:cs="Calibri"/>
                <w:sz w:val="20"/>
                <w:szCs w:val="20"/>
                <w:lang w:val="en-US"/>
              </w:rPr>
            </w:pPr>
          </w:p>
        </w:tc>
        <w:tc>
          <w:tcPr>
            <w:tcW w:w="1605" w:type="dxa"/>
          </w:tcPr>
          <w:p w14:paraId="4BB5B8EA" w14:textId="77777777" w:rsidR="002465D8" w:rsidRPr="00CC77E6" w:rsidRDefault="002465D8" w:rsidP="009A7977">
            <w:pPr>
              <w:rPr>
                <w:rFonts w:ascii="Calibri" w:hAnsi="Calibri" w:cs="Calibri"/>
                <w:sz w:val="20"/>
                <w:szCs w:val="20"/>
                <w:lang w:val="en-US"/>
              </w:rPr>
            </w:pPr>
          </w:p>
        </w:tc>
        <w:tc>
          <w:tcPr>
            <w:tcW w:w="1605" w:type="dxa"/>
          </w:tcPr>
          <w:p w14:paraId="1583BAC2" w14:textId="77777777" w:rsidR="002465D8" w:rsidRPr="00CC77E6" w:rsidRDefault="002465D8" w:rsidP="009A7977">
            <w:pPr>
              <w:rPr>
                <w:rFonts w:ascii="Calibri" w:hAnsi="Calibri" w:cs="Calibri"/>
                <w:sz w:val="20"/>
                <w:szCs w:val="20"/>
                <w:lang w:val="en-US"/>
              </w:rPr>
            </w:pPr>
          </w:p>
        </w:tc>
        <w:tc>
          <w:tcPr>
            <w:tcW w:w="1605" w:type="dxa"/>
          </w:tcPr>
          <w:p w14:paraId="79A05E78" w14:textId="77777777" w:rsidR="002465D8" w:rsidRPr="00CC77E6" w:rsidRDefault="002465D8" w:rsidP="009A7977">
            <w:pPr>
              <w:rPr>
                <w:rFonts w:ascii="Calibri" w:hAnsi="Calibri" w:cs="Calibri"/>
                <w:sz w:val="20"/>
                <w:szCs w:val="20"/>
                <w:lang w:val="en-US"/>
              </w:rPr>
            </w:pPr>
          </w:p>
        </w:tc>
        <w:tc>
          <w:tcPr>
            <w:tcW w:w="1605" w:type="dxa"/>
          </w:tcPr>
          <w:p w14:paraId="18551210" w14:textId="77777777" w:rsidR="002465D8" w:rsidRPr="00CC77E6" w:rsidRDefault="002465D8" w:rsidP="009A7977">
            <w:pPr>
              <w:rPr>
                <w:rFonts w:ascii="Calibri" w:hAnsi="Calibri" w:cs="Calibri"/>
                <w:sz w:val="20"/>
                <w:szCs w:val="20"/>
                <w:lang w:val="en-US"/>
              </w:rPr>
            </w:pPr>
          </w:p>
        </w:tc>
      </w:tr>
      <w:tr w:rsidR="002465D8" w:rsidRPr="00CC77E6" w14:paraId="5978F181" w14:textId="77777777" w:rsidTr="002465D8">
        <w:tc>
          <w:tcPr>
            <w:tcW w:w="1604" w:type="dxa"/>
          </w:tcPr>
          <w:p w14:paraId="0813B4E1" w14:textId="38616418" w:rsidR="002465D8" w:rsidRPr="00CC77E6" w:rsidRDefault="002465D8" w:rsidP="009A7977">
            <w:pPr>
              <w:rPr>
                <w:rFonts w:ascii="Calibri" w:hAnsi="Calibri" w:cs="Calibri"/>
                <w:sz w:val="20"/>
                <w:szCs w:val="20"/>
                <w:lang w:val="en-US"/>
              </w:rPr>
            </w:pPr>
            <w:r w:rsidRPr="00CC77E6">
              <w:rPr>
                <w:rFonts w:ascii="Calibri" w:hAnsi="Calibri" w:cs="Calibri"/>
                <w:sz w:val="20"/>
                <w:szCs w:val="20"/>
                <w:lang w:val="en-US"/>
              </w:rPr>
              <w:t>2</w:t>
            </w:r>
          </w:p>
        </w:tc>
        <w:tc>
          <w:tcPr>
            <w:tcW w:w="1604" w:type="dxa"/>
          </w:tcPr>
          <w:p w14:paraId="770EE3E4" w14:textId="77777777" w:rsidR="002465D8" w:rsidRPr="00CC77E6" w:rsidRDefault="002465D8" w:rsidP="009A7977">
            <w:pPr>
              <w:rPr>
                <w:rFonts w:ascii="Calibri" w:hAnsi="Calibri" w:cs="Calibri"/>
                <w:sz w:val="20"/>
                <w:szCs w:val="20"/>
                <w:lang w:val="en-US"/>
              </w:rPr>
            </w:pPr>
          </w:p>
        </w:tc>
        <w:tc>
          <w:tcPr>
            <w:tcW w:w="1605" w:type="dxa"/>
          </w:tcPr>
          <w:p w14:paraId="11499EF6" w14:textId="77777777" w:rsidR="002465D8" w:rsidRPr="00CC77E6" w:rsidRDefault="002465D8" w:rsidP="009A7977">
            <w:pPr>
              <w:rPr>
                <w:rFonts w:ascii="Calibri" w:hAnsi="Calibri" w:cs="Calibri"/>
                <w:sz w:val="20"/>
                <w:szCs w:val="20"/>
                <w:lang w:val="en-US"/>
              </w:rPr>
            </w:pPr>
          </w:p>
        </w:tc>
        <w:tc>
          <w:tcPr>
            <w:tcW w:w="1605" w:type="dxa"/>
          </w:tcPr>
          <w:p w14:paraId="50640408" w14:textId="77777777" w:rsidR="002465D8" w:rsidRPr="00CC77E6" w:rsidRDefault="002465D8" w:rsidP="009A7977">
            <w:pPr>
              <w:rPr>
                <w:rFonts w:ascii="Calibri" w:hAnsi="Calibri" w:cs="Calibri"/>
                <w:sz w:val="20"/>
                <w:szCs w:val="20"/>
                <w:lang w:val="en-US"/>
              </w:rPr>
            </w:pPr>
          </w:p>
        </w:tc>
        <w:tc>
          <w:tcPr>
            <w:tcW w:w="1605" w:type="dxa"/>
          </w:tcPr>
          <w:p w14:paraId="27FB7762" w14:textId="77777777" w:rsidR="002465D8" w:rsidRPr="00CC77E6" w:rsidRDefault="002465D8" w:rsidP="009A7977">
            <w:pPr>
              <w:rPr>
                <w:rFonts w:ascii="Calibri" w:hAnsi="Calibri" w:cs="Calibri"/>
                <w:sz w:val="20"/>
                <w:szCs w:val="20"/>
                <w:lang w:val="en-US"/>
              </w:rPr>
            </w:pPr>
          </w:p>
        </w:tc>
        <w:tc>
          <w:tcPr>
            <w:tcW w:w="1605" w:type="dxa"/>
          </w:tcPr>
          <w:p w14:paraId="751FA139" w14:textId="77777777" w:rsidR="002465D8" w:rsidRPr="00CC77E6" w:rsidRDefault="002465D8" w:rsidP="009A7977">
            <w:pPr>
              <w:rPr>
                <w:rFonts w:ascii="Calibri" w:hAnsi="Calibri" w:cs="Calibri"/>
                <w:sz w:val="20"/>
                <w:szCs w:val="20"/>
                <w:lang w:val="en-US"/>
              </w:rPr>
            </w:pPr>
          </w:p>
        </w:tc>
      </w:tr>
      <w:tr w:rsidR="002465D8" w:rsidRPr="00CC77E6" w14:paraId="669FC50B" w14:textId="77777777" w:rsidTr="002465D8">
        <w:tc>
          <w:tcPr>
            <w:tcW w:w="1604" w:type="dxa"/>
          </w:tcPr>
          <w:p w14:paraId="54E94FF6" w14:textId="0B49B94D" w:rsidR="002465D8" w:rsidRPr="00CC77E6" w:rsidRDefault="002465D8" w:rsidP="009A7977">
            <w:pPr>
              <w:rPr>
                <w:rFonts w:ascii="Calibri" w:hAnsi="Calibri" w:cs="Calibri"/>
                <w:sz w:val="20"/>
                <w:szCs w:val="20"/>
                <w:lang w:val="en-US"/>
              </w:rPr>
            </w:pPr>
            <w:r w:rsidRPr="00CC77E6">
              <w:rPr>
                <w:rFonts w:ascii="Calibri" w:hAnsi="Calibri" w:cs="Calibri"/>
                <w:sz w:val="20"/>
                <w:szCs w:val="20"/>
                <w:lang w:val="en-US"/>
              </w:rPr>
              <w:t>3</w:t>
            </w:r>
          </w:p>
        </w:tc>
        <w:tc>
          <w:tcPr>
            <w:tcW w:w="1604" w:type="dxa"/>
          </w:tcPr>
          <w:p w14:paraId="15AD77D9" w14:textId="77777777" w:rsidR="002465D8" w:rsidRPr="00CC77E6" w:rsidRDefault="002465D8" w:rsidP="009A7977">
            <w:pPr>
              <w:rPr>
                <w:rFonts w:ascii="Calibri" w:hAnsi="Calibri" w:cs="Calibri"/>
                <w:sz w:val="20"/>
                <w:szCs w:val="20"/>
                <w:lang w:val="en-US"/>
              </w:rPr>
            </w:pPr>
          </w:p>
        </w:tc>
        <w:tc>
          <w:tcPr>
            <w:tcW w:w="1605" w:type="dxa"/>
          </w:tcPr>
          <w:p w14:paraId="3ADB6D64" w14:textId="77777777" w:rsidR="002465D8" w:rsidRPr="00CC77E6" w:rsidRDefault="002465D8" w:rsidP="009A7977">
            <w:pPr>
              <w:rPr>
                <w:rFonts w:ascii="Calibri" w:hAnsi="Calibri" w:cs="Calibri"/>
                <w:sz w:val="20"/>
                <w:szCs w:val="20"/>
                <w:lang w:val="en-US"/>
              </w:rPr>
            </w:pPr>
          </w:p>
        </w:tc>
        <w:tc>
          <w:tcPr>
            <w:tcW w:w="1605" w:type="dxa"/>
          </w:tcPr>
          <w:p w14:paraId="0F005997" w14:textId="77777777" w:rsidR="002465D8" w:rsidRPr="00CC77E6" w:rsidRDefault="002465D8" w:rsidP="009A7977">
            <w:pPr>
              <w:rPr>
                <w:rFonts w:ascii="Calibri" w:hAnsi="Calibri" w:cs="Calibri"/>
                <w:sz w:val="20"/>
                <w:szCs w:val="20"/>
                <w:lang w:val="en-US"/>
              </w:rPr>
            </w:pPr>
          </w:p>
        </w:tc>
        <w:tc>
          <w:tcPr>
            <w:tcW w:w="1605" w:type="dxa"/>
          </w:tcPr>
          <w:p w14:paraId="1B79BB8B" w14:textId="77777777" w:rsidR="002465D8" w:rsidRPr="00CC77E6" w:rsidRDefault="002465D8" w:rsidP="009A7977">
            <w:pPr>
              <w:rPr>
                <w:rFonts w:ascii="Calibri" w:hAnsi="Calibri" w:cs="Calibri"/>
                <w:sz w:val="20"/>
                <w:szCs w:val="20"/>
                <w:lang w:val="en-US"/>
              </w:rPr>
            </w:pPr>
          </w:p>
        </w:tc>
        <w:tc>
          <w:tcPr>
            <w:tcW w:w="1605" w:type="dxa"/>
          </w:tcPr>
          <w:p w14:paraId="281C7420" w14:textId="77777777" w:rsidR="002465D8" w:rsidRPr="00CC77E6" w:rsidRDefault="002465D8" w:rsidP="009A7977">
            <w:pPr>
              <w:rPr>
                <w:rFonts w:ascii="Calibri" w:hAnsi="Calibri" w:cs="Calibri"/>
                <w:sz w:val="20"/>
                <w:szCs w:val="20"/>
                <w:lang w:val="en-US"/>
              </w:rPr>
            </w:pPr>
          </w:p>
        </w:tc>
      </w:tr>
      <w:tr w:rsidR="002465D8" w:rsidRPr="00CC77E6" w14:paraId="6FC74F70" w14:textId="77777777" w:rsidTr="002465D8">
        <w:tc>
          <w:tcPr>
            <w:tcW w:w="1604" w:type="dxa"/>
          </w:tcPr>
          <w:p w14:paraId="121A92B5" w14:textId="26566483" w:rsidR="002465D8" w:rsidRPr="00CC77E6" w:rsidRDefault="002465D8" w:rsidP="009A7977">
            <w:pPr>
              <w:rPr>
                <w:rFonts w:ascii="Calibri" w:hAnsi="Calibri" w:cs="Calibri"/>
                <w:sz w:val="20"/>
                <w:szCs w:val="20"/>
                <w:lang w:val="en-US"/>
              </w:rPr>
            </w:pPr>
            <w:r w:rsidRPr="00CC77E6">
              <w:rPr>
                <w:rFonts w:ascii="Calibri" w:hAnsi="Calibri" w:cs="Calibri"/>
                <w:sz w:val="20"/>
                <w:szCs w:val="20"/>
                <w:lang w:val="en-US"/>
              </w:rPr>
              <w:t>4</w:t>
            </w:r>
          </w:p>
        </w:tc>
        <w:tc>
          <w:tcPr>
            <w:tcW w:w="1604" w:type="dxa"/>
          </w:tcPr>
          <w:p w14:paraId="207AEA32" w14:textId="77777777" w:rsidR="002465D8" w:rsidRPr="00CC77E6" w:rsidRDefault="002465D8" w:rsidP="009A7977">
            <w:pPr>
              <w:rPr>
                <w:rFonts w:ascii="Calibri" w:hAnsi="Calibri" w:cs="Calibri"/>
                <w:sz w:val="20"/>
                <w:szCs w:val="20"/>
                <w:lang w:val="en-US"/>
              </w:rPr>
            </w:pPr>
          </w:p>
        </w:tc>
        <w:tc>
          <w:tcPr>
            <w:tcW w:w="1605" w:type="dxa"/>
          </w:tcPr>
          <w:p w14:paraId="26773BBC" w14:textId="77777777" w:rsidR="002465D8" w:rsidRPr="00CC77E6" w:rsidRDefault="002465D8" w:rsidP="009A7977">
            <w:pPr>
              <w:rPr>
                <w:rFonts w:ascii="Calibri" w:hAnsi="Calibri" w:cs="Calibri"/>
                <w:sz w:val="20"/>
                <w:szCs w:val="20"/>
                <w:lang w:val="en-US"/>
              </w:rPr>
            </w:pPr>
          </w:p>
        </w:tc>
        <w:tc>
          <w:tcPr>
            <w:tcW w:w="1605" w:type="dxa"/>
          </w:tcPr>
          <w:p w14:paraId="473B5E48" w14:textId="77777777" w:rsidR="002465D8" w:rsidRPr="00CC77E6" w:rsidRDefault="002465D8" w:rsidP="009A7977">
            <w:pPr>
              <w:rPr>
                <w:rFonts w:ascii="Calibri" w:hAnsi="Calibri" w:cs="Calibri"/>
                <w:sz w:val="20"/>
                <w:szCs w:val="20"/>
                <w:lang w:val="en-US"/>
              </w:rPr>
            </w:pPr>
          </w:p>
        </w:tc>
        <w:tc>
          <w:tcPr>
            <w:tcW w:w="1605" w:type="dxa"/>
          </w:tcPr>
          <w:p w14:paraId="4B9CD8D5" w14:textId="77777777" w:rsidR="002465D8" w:rsidRPr="00CC77E6" w:rsidRDefault="002465D8" w:rsidP="009A7977">
            <w:pPr>
              <w:rPr>
                <w:rFonts w:ascii="Calibri" w:hAnsi="Calibri" w:cs="Calibri"/>
                <w:sz w:val="20"/>
                <w:szCs w:val="20"/>
                <w:lang w:val="en-US"/>
              </w:rPr>
            </w:pPr>
          </w:p>
        </w:tc>
        <w:tc>
          <w:tcPr>
            <w:tcW w:w="1605" w:type="dxa"/>
          </w:tcPr>
          <w:p w14:paraId="5B3733B3" w14:textId="77777777" w:rsidR="002465D8" w:rsidRPr="00CC77E6" w:rsidRDefault="002465D8" w:rsidP="009A7977">
            <w:pPr>
              <w:rPr>
                <w:rFonts w:ascii="Calibri" w:hAnsi="Calibri" w:cs="Calibri"/>
                <w:sz w:val="20"/>
                <w:szCs w:val="20"/>
                <w:lang w:val="en-US"/>
              </w:rPr>
            </w:pPr>
          </w:p>
        </w:tc>
      </w:tr>
    </w:tbl>
    <w:p w14:paraId="4B85ABD4" w14:textId="0D78290C" w:rsidR="0066500A" w:rsidRPr="002403FF" w:rsidRDefault="008C2943" w:rsidP="009A7977">
      <w:pPr>
        <w:rPr>
          <w:rFonts w:ascii="Calibri" w:hAnsi="Calibri" w:cs="Calibri"/>
          <w:lang w:val="en-US"/>
        </w:rPr>
      </w:pPr>
      <w:r>
        <w:rPr>
          <w:rFonts w:ascii="Calibri" w:hAnsi="Calibri" w:cs="Calibri"/>
          <w:lang w:val="en-US"/>
        </w:rPr>
        <w:t>*</w:t>
      </w:r>
      <w:r w:rsidR="00032E93">
        <w:rPr>
          <w:rFonts w:ascii="Calibri" w:hAnsi="Calibri" w:cs="Calibri"/>
          <w:lang w:val="en-US"/>
        </w:rPr>
        <w:t>Number</w:t>
      </w:r>
      <w:r>
        <w:rPr>
          <w:rFonts w:ascii="Calibri" w:hAnsi="Calibri" w:cs="Calibri"/>
          <w:lang w:val="en-US"/>
        </w:rPr>
        <w:t xml:space="preserve"> day of the </w:t>
      </w:r>
      <w:r w:rsidR="004968EA">
        <w:rPr>
          <w:rFonts w:ascii="Calibri" w:hAnsi="Calibri" w:cs="Calibri"/>
          <w:lang w:val="en-US"/>
        </w:rPr>
        <w:t>20-day</w:t>
      </w:r>
      <w:r>
        <w:rPr>
          <w:rFonts w:ascii="Calibri" w:hAnsi="Calibri" w:cs="Calibri"/>
          <w:lang w:val="en-US"/>
        </w:rPr>
        <w:t xml:space="preserve"> registration period</w:t>
      </w:r>
    </w:p>
    <w:sectPr w:rsidR="0066500A" w:rsidRPr="002403FF">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2710"/>
    <w:rsid w:val="00032E93"/>
    <w:rsid w:val="000417E1"/>
    <w:rsid w:val="00043B28"/>
    <w:rsid w:val="00097443"/>
    <w:rsid w:val="000C6C7C"/>
    <w:rsid w:val="000D1C40"/>
    <w:rsid w:val="000D3D02"/>
    <w:rsid w:val="000F3D48"/>
    <w:rsid w:val="00124D05"/>
    <w:rsid w:val="00177646"/>
    <w:rsid w:val="001E7A4A"/>
    <w:rsid w:val="001E7C32"/>
    <w:rsid w:val="00211F8B"/>
    <w:rsid w:val="00213276"/>
    <w:rsid w:val="002403FF"/>
    <w:rsid w:val="00241CD5"/>
    <w:rsid w:val="002465D8"/>
    <w:rsid w:val="00285DBF"/>
    <w:rsid w:val="002F6E9C"/>
    <w:rsid w:val="00310F91"/>
    <w:rsid w:val="00311791"/>
    <w:rsid w:val="00321D3D"/>
    <w:rsid w:val="00337299"/>
    <w:rsid w:val="00352CB0"/>
    <w:rsid w:val="00363433"/>
    <w:rsid w:val="0036733D"/>
    <w:rsid w:val="00370D05"/>
    <w:rsid w:val="00380E3D"/>
    <w:rsid w:val="00381D45"/>
    <w:rsid w:val="003A4B22"/>
    <w:rsid w:val="003D2003"/>
    <w:rsid w:val="003E7838"/>
    <w:rsid w:val="0041320E"/>
    <w:rsid w:val="0043287E"/>
    <w:rsid w:val="004968EA"/>
    <w:rsid w:val="004A398D"/>
    <w:rsid w:val="004C5F92"/>
    <w:rsid w:val="004D2117"/>
    <w:rsid w:val="004D2330"/>
    <w:rsid w:val="004F2B2B"/>
    <w:rsid w:val="00501B0B"/>
    <w:rsid w:val="00585423"/>
    <w:rsid w:val="00662378"/>
    <w:rsid w:val="0066500A"/>
    <w:rsid w:val="006864FF"/>
    <w:rsid w:val="00687BBF"/>
    <w:rsid w:val="006A57DF"/>
    <w:rsid w:val="006C5785"/>
    <w:rsid w:val="006D3D29"/>
    <w:rsid w:val="006D6798"/>
    <w:rsid w:val="006F7B2E"/>
    <w:rsid w:val="00704AB0"/>
    <w:rsid w:val="00721A28"/>
    <w:rsid w:val="00727D77"/>
    <w:rsid w:val="0077487D"/>
    <w:rsid w:val="00794792"/>
    <w:rsid w:val="007A188E"/>
    <w:rsid w:val="007A729C"/>
    <w:rsid w:val="007B2B61"/>
    <w:rsid w:val="007C1F6B"/>
    <w:rsid w:val="007D2710"/>
    <w:rsid w:val="007D2F07"/>
    <w:rsid w:val="007E07BC"/>
    <w:rsid w:val="00813A51"/>
    <w:rsid w:val="008222F1"/>
    <w:rsid w:val="00832CE1"/>
    <w:rsid w:val="008517C0"/>
    <w:rsid w:val="00854B92"/>
    <w:rsid w:val="008C2437"/>
    <w:rsid w:val="008C2471"/>
    <w:rsid w:val="008C2943"/>
    <w:rsid w:val="008F72DB"/>
    <w:rsid w:val="0092208B"/>
    <w:rsid w:val="0092660E"/>
    <w:rsid w:val="00945A1C"/>
    <w:rsid w:val="00953783"/>
    <w:rsid w:val="00994CDD"/>
    <w:rsid w:val="009A10A4"/>
    <w:rsid w:val="009A7977"/>
    <w:rsid w:val="009B10FB"/>
    <w:rsid w:val="009B5CDB"/>
    <w:rsid w:val="009B7227"/>
    <w:rsid w:val="009F68D9"/>
    <w:rsid w:val="00A1225D"/>
    <w:rsid w:val="00A15114"/>
    <w:rsid w:val="00A213CE"/>
    <w:rsid w:val="00A22FC0"/>
    <w:rsid w:val="00A442D6"/>
    <w:rsid w:val="00A679FB"/>
    <w:rsid w:val="00AC1CCC"/>
    <w:rsid w:val="00AE0436"/>
    <w:rsid w:val="00AE1761"/>
    <w:rsid w:val="00AE3B26"/>
    <w:rsid w:val="00AF21FF"/>
    <w:rsid w:val="00B72810"/>
    <w:rsid w:val="00BD6E6B"/>
    <w:rsid w:val="00BE7FFA"/>
    <w:rsid w:val="00C15939"/>
    <w:rsid w:val="00C214A0"/>
    <w:rsid w:val="00C26F58"/>
    <w:rsid w:val="00C36735"/>
    <w:rsid w:val="00C44F9C"/>
    <w:rsid w:val="00C72BA6"/>
    <w:rsid w:val="00C80B18"/>
    <w:rsid w:val="00CA6024"/>
    <w:rsid w:val="00CC577B"/>
    <w:rsid w:val="00CC77E6"/>
    <w:rsid w:val="00D038FB"/>
    <w:rsid w:val="00D141F9"/>
    <w:rsid w:val="00D14AE3"/>
    <w:rsid w:val="00D42415"/>
    <w:rsid w:val="00D45E6E"/>
    <w:rsid w:val="00D52C16"/>
    <w:rsid w:val="00DA0118"/>
    <w:rsid w:val="00DD691C"/>
    <w:rsid w:val="00DE7718"/>
    <w:rsid w:val="00DF6AB5"/>
    <w:rsid w:val="00E10E15"/>
    <w:rsid w:val="00E22C83"/>
    <w:rsid w:val="00E32B9C"/>
    <w:rsid w:val="00E51C1B"/>
    <w:rsid w:val="00E52580"/>
    <w:rsid w:val="00E77C8F"/>
    <w:rsid w:val="00E9713E"/>
    <w:rsid w:val="00EB0BE8"/>
    <w:rsid w:val="00ED00C4"/>
    <w:rsid w:val="00ED6187"/>
    <w:rsid w:val="00F31C07"/>
    <w:rsid w:val="00F44E5C"/>
    <w:rsid w:val="00F61775"/>
    <w:rsid w:val="00F632FC"/>
    <w:rsid w:val="00F7109D"/>
    <w:rsid w:val="00F72F27"/>
    <w:rsid w:val="00F97AF9"/>
    <w:rsid w:val="00FA2804"/>
    <w:rsid w:val="00FA5571"/>
    <w:rsid w:val="00FA662E"/>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73DD9C"/>
  <w15:chartTrackingRefBased/>
  <w15:docId w15:val="{870B4FEC-6F97-AC40-84D6-B497932F41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a-DK"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7D271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7D271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7D2710"/>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7D2710"/>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7D2710"/>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7D2710"/>
    <w:pPr>
      <w:keepNext/>
      <w:keepLines/>
      <w:spacing w:before="4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7D2710"/>
    <w:pPr>
      <w:keepNext/>
      <w:keepLines/>
      <w:spacing w:before="4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7D2710"/>
    <w:pPr>
      <w:keepNext/>
      <w:keepLines/>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7D2710"/>
    <w:pPr>
      <w:keepNext/>
      <w:keepLines/>
      <w:outlineLvl w:val="8"/>
    </w:pPr>
    <w:rPr>
      <w:rFonts w:eastAsiaTheme="majorEastAsia" w:cstheme="majorBidi"/>
      <w:color w:val="272727" w:themeColor="text1" w:themeTint="D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7D2710"/>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typeiafsnit"/>
    <w:link w:val="Overskrift2"/>
    <w:uiPriority w:val="9"/>
    <w:semiHidden/>
    <w:rsid w:val="007D2710"/>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typeiafsnit"/>
    <w:link w:val="Overskrift3"/>
    <w:uiPriority w:val="9"/>
    <w:semiHidden/>
    <w:rsid w:val="007D2710"/>
    <w:rPr>
      <w:rFonts w:eastAsiaTheme="majorEastAsia" w:cstheme="majorBidi"/>
      <w:color w:val="0F4761" w:themeColor="accent1" w:themeShade="BF"/>
      <w:sz w:val="28"/>
      <w:szCs w:val="28"/>
    </w:rPr>
  </w:style>
  <w:style w:type="character" w:customStyle="1" w:styleId="Overskrift4Tegn">
    <w:name w:val="Overskrift 4 Tegn"/>
    <w:basedOn w:val="Standardskrifttypeiafsnit"/>
    <w:link w:val="Overskrift4"/>
    <w:uiPriority w:val="9"/>
    <w:semiHidden/>
    <w:rsid w:val="007D2710"/>
    <w:rPr>
      <w:rFonts w:eastAsiaTheme="majorEastAsia" w:cstheme="majorBidi"/>
      <w:i/>
      <w:iCs/>
      <w:color w:val="0F4761" w:themeColor="accent1" w:themeShade="BF"/>
    </w:rPr>
  </w:style>
  <w:style w:type="character" w:customStyle="1" w:styleId="Overskrift5Tegn">
    <w:name w:val="Overskrift 5 Tegn"/>
    <w:basedOn w:val="Standardskrifttypeiafsnit"/>
    <w:link w:val="Overskrift5"/>
    <w:uiPriority w:val="9"/>
    <w:semiHidden/>
    <w:rsid w:val="007D2710"/>
    <w:rPr>
      <w:rFonts w:eastAsiaTheme="majorEastAsia" w:cstheme="majorBidi"/>
      <w:color w:val="0F4761" w:themeColor="accent1" w:themeShade="BF"/>
    </w:rPr>
  </w:style>
  <w:style w:type="character" w:customStyle="1" w:styleId="Overskrift6Tegn">
    <w:name w:val="Overskrift 6 Tegn"/>
    <w:basedOn w:val="Standardskrifttypeiafsnit"/>
    <w:link w:val="Overskrift6"/>
    <w:uiPriority w:val="9"/>
    <w:semiHidden/>
    <w:rsid w:val="007D2710"/>
    <w:rPr>
      <w:rFonts w:eastAsiaTheme="majorEastAsia" w:cstheme="majorBidi"/>
      <w:i/>
      <w:iCs/>
      <w:color w:val="595959" w:themeColor="text1" w:themeTint="A6"/>
    </w:rPr>
  </w:style>
  <w:style w:type="character" w:customStyle="1" w:styleId="Overskrift7Tegn">
    <w:name w:val="Overskrift 7 Tegn"/>
    <w:basedOn w:val="Standardskrifttypeiafsnit"/>
    <w:link w:val="Overskrift7"/>
    <w:uiPriority w:val="9"/>
    <w:semiHidden/>
    <w:rsid w:val="007D2710"/>
    <w:rPr>
      <w:rFonts w:eastAsiaTheme="majorEastAsia" w:cstheme="majorBidi"/>
      <w:color w:val="595959" w:themeColor="text1" w:themeTint="A6"/>
    </w:rPr>
  </w:style>
  <w:style w:type="character" w:customStyle="1" w:styleId="Overskrift8Tegn">
    <w:name w:val="Overskrift 8 Tegn"/>
    <w:basedOn w:val="Standardskrifttypeiafsnit"/>
    <w:link w:val="Overskrift8"/>
    <w:uiPriority w:val="9"/>
    <w:semiHidden/>
    <w:rsid w:val="007D2710"/>
    <w:rPr>
      <w:rFonts w:eastAsiaTheme="majorEastAsia" w:cstheme="majorBidi"/>
      <w:i/>
      <w:iCs/>
      <w:color w:val="272727" w:themeColor="text1" w:themeTint="D8"/>
    </w:rPr>
  </w:style>
  <w:style w:type="character" w:customStyle="1" w:styleId="Overskrift9Tegn">
    <w:name w:val="Overskrift 9 Tegn"/>
    <w:basedOn w:val="Standardskrifttypeiafsnit"/>
    <w:link w:val="Overskrift9"/>
    <w:uiPriority w:val="9"/>
    <w:semiHidden/>
    <w:rsid w:val="007D2710"/>
    <w:rPr>
      <w:rFonts w:eastAsiaTheme="majorEastAsia" w:cstheme="majorBidi"/>
      <w:color w:val="272727" w:themeColor="text1" w:themeTint="D8"/>
    </w:rPr>
  </w:style>
  <w:style w:type="paragraph" w:styleId="Titel">
    <w:name w:val="Title"/>
    <w:basedOn w:val="Normal"/>
    <w:next w:val="Normal"/>
    <w:link w:val="TitelTegn"/>
    <w:uiPriority w:val="10"/>
    <w:qFormat/>
    <w:rsid w:val="007D2710"/>
    <w:pPr>
      <w:spacing w:after="80"/>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7D2710"/>
    <w:rPr>
      <w:rFonts w:asciiTheme="majorHAnsi" w:eastAsiaTheme="majorEastAsia" w:hAnsiTheme="majorHAnsi" w:cstheme="majorBidi"/>
      <w:spacing w:val="-10"/>
      <w:kern w:val="28"/>
      <w:sz w:val="56"/>
      <w:szCs w:val="56"/>
    </w:rPr>
  </w:style>
  <w:style w:type="paragraph" w:styleId="Undertitel">
    <w:name w:val="Subtitle"/>
    <w:basedOn w:val="Normal"/>
    <w:next w:val="Normal"/>
    <w:link w:val="UndertitelTegn"/>
    <w:uiPriority w:val="11"/>
    <w:qFormat/>
    <w:rsid w:val="007D2710"/>
    <w:pPr>
      <w:numPr>
        <w:ilvl w:val="1"/>
      </w:numPr>
      <w:spacing w:after="160"/>
    </w:pPr>
    <w:rPr>
      <w:rFonts w:eastAsiaTheme="majorEastAsia" w:cstheme="majorBidi"/>
      <w:color w:val="595959" w:themeColor="text1" w:themeTint="A6"/>
      <w:spacing w:val="15"/>
      <w:sz w:val="28"/>
      <w:szCs w:val="28"/>
    </w:rPr>
  </w:style>
  <w:style w:type="character" w:customStyle="1" w:styleId="UndertitelTegn">
    <w:name w:val="Undertitel Tegn"/>
    <w:basedOn w:val="Standardskrifttypeiafsnit"/>
    <w:link w:val="Undertitel"/>
    <w:uiPriority w:val="11"/>
    <w:rsid w:val="007D2710"/>
    <w:rPr>
      <w:rFonts w:eastAsiaTheme="majorEastAsia" w:cstheme="majorBidi"/>
      <w:color w:val="595959" w:themeColor="text1" w:themeTint="A6"/>
      <w:spacing w:val="15"/>
      <w:sz w:val="28"/>
      <w:szCs w:val="28"/>
    </w:rPr>
  </w:style>
  <w:style w:type="paragraph" w:styleId="Citat">
    <w:name w:val="Quote"/>
    <w:basedOn w:val="Normal"/>
    <w:next w:val="Normal"/>
    <w:link w:val="CitatTegn"/>
    <w:uiPriority w:val="29"/>
    <w:qFormat/>
    <w:rsid w:val="007D2710"/>
    <w:pPr>
      <w:spacing w:before="160" w:after="160"/>
      <w:jc w:val="center"/>
    </w:pPr>
    <w:rPr>
      <w:i/>
      <w:iCs/>
      <w:color w:val="404040" w:themeColor="text1" w:themeTint="BF"/>
    </w:rPr>
  </w:style>
  <w:style w:type="character" w:customStyle="1" w:styleId="CitatTegn">
    <w:name w:val="Citat Tegn"/>
    <w:basedOn w:val="Standardskrifttypeiafsnit"/>
    <w:link w:val="Citat"/>
    <w:uiPriority w:val="29"/>
    <w:rsid w:val="007D2710"/>
    <w:rPr>
      <w:i/>
      <w:iCs/>
      <w:color w:val="404040" w:themeColor="text1" w:themeTint="BF"/>
    </w:rPr>
  </w:style>
  <w:style w:type="paragraph" w:styleId="Listeafsnit">
    <w:name w:val="List Paragraph"/>
    <w:basedOn w:val="Normal"/>
    <w:uiPriority w:val="34"/>
    <w:qFormat/>
    <w:rsid w:val="007D2710"/>
    <w:pPr>
      <w:ind w:left="720"/>
      <w:contextualSpacing/>
    </w:pPr>
  </w:style>
  <w:style w:type="character" w:styleId="Kraftigfremhvning">
    <w:name w:val="Intense Emphasis"/>
    <w:basedOn w:val="Standardskrifttypeiafsnit"/>
    <w:uiPriority w:val="21"/>
    <w:qFormat/>
    <w:rsid w:val="007D2710"/>
    <w:rPr>
      <w:i/>
      <w:iCs/>
      <w:color w:val="0F4761" w:themeColor="accent1" w:themeShade="BF"/>
    </w:rPr>
  </w:style>
  <w:style w:type="paragraph" w:styleId="Strktcitat">
    <w:name w:val="Intense Quote"/>
    <w:basedOn w:val="Normal"/>
    <w:next w:val="Normal"/>
    <w:link w:val="StrktcitatTegn"/>
    <w:uiPriority w:val="30"/>
    <w:qFormat/>
    <w:rsid w:val="007D271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rktcitatTegn">
    <w:name w:val="Stærkt citat Tegn"/>
    <w:basedOn w:val="Standardskrifttypeiafsnit"/>
    <w:link w:val="Strktcitat"/>
    <w:uiPriority w:val="30"/>
    <w:rsid w:val="007D2710"/>
    <w:rPr>
      <w:i/>
      <w:iCs/>
      <w:color w:val="0F4761" w:themeColor="accent1" w:themeShade="BF"/>
    </w:rPr>
  </w:style>
  <w:style w:type="character" w:styleId="Kraftighenvisning">
    <w:name w:val="Intense Reference"/>
    <w:basedOn w:val="Standardskrifttypeiafsnit"/>
    <w:uiPriority w:val="32"/>
    <w:qFormat/>
    <w:rsid w:val="007D2710"/>
    <w:rPr>
      <w:b/>
      <w:bCs/>
      <w:smallCaps/>
      <w:color w:val="0F4761" w:themeColor="accent1" w:themeShade="BF"/>
      <w:spacing w:val="5"/>
    </w:rPr>
  </w:style>
  <w:style w:type="paragraph" w:styleId="NormalWeb">
    <w:name w:val="Normal (Web)"/>
    <w:basedOn w:val="Normal"/>
    <w:uiPriority w:val="99"/>
    <w:semiHidden/>
    <w:unhideWhenUsed/>
    <w:rsid w:val="000F3D48"/>
    <w:pPr>
      <w:spacing w:before="100" w:beforeAutospacing="1" w:after="100" w:afterAutospacing="1"/>
    </w:pPr>
    <w:rPr>
      <w:rFonts w:ascii="Times New Roman" w:eastAsia="Times New Roman" w:hAnsi="Times New Roman" w:cs="Times New Roman"/>
      <w:kern w:val="0"/>
      <w:lang w:eastAsia="da-DK"/>
      <w14:ligatures w14:val="none"/>
    </w:rPr>
  </w:style>
  <w:style w:type="paragraph" w:styleId="z-verstiformularen">
    <w:name w:val="HTML Top of Form"/>
    <w:basedOn w:val="Normal"/>
    <w:next w:val="Normal"/>
    <w:link w:val="z-verstiformularenTegn"/>
    <w:hidden/>
    <w:uiPriority w:val="99"/>
    <w:semiHidden/>
    <w:unhideWhenUsed/>
    <w:rsid w:val="000F3D48"/>
    <w:pPr>
      <w:pBdr>
        <w:bottom w:val="single" w:sz="6" w:space="1" w:color="auto"/>
      </w:pBdr>
      <w:jc w:val="center"/>
    </w:pPr>
    <w:rPr>
      <w:rFonts w:ascii="Arial" w:eastAsia="Times New Roman" w:hAnsi="Arial" w:cs="Arial"/>
      <w:vanish/>
      <w:kern w:val="0"/>
      <w:sz w:val="16"/>
      <w:szCs w:val="16"/>
      <w:lang w:eastAsia="da-DK"/>
      <w14:ligatures w14:val="none"/>
    </w:rPr>
  </w:style>
  <w:style w:type="character" w:customStyle="1" w:styleId="z-verstiformularenTegn">
    <w:name w:val="z-Øverst i formularen Tegn"/>
    <w:basedOn w:val="Standardskrifttypeiafsnit"/>
    <w:link w:val="z-verstiformularen"/>
    <w:uiPriority w:val="99"/>
    <w:semiHidden/>
    <w:rsid w:val="000F3D48"/>
    <w:rPr>
      <w:rFonts w:ascii="Arial" w:eastAsia="Times New Roman" w:hAnsi="Arial" w:cs="Arial"/>
      <w:vanish/>
      <w:kern w:val="0"/>
      <w:sz w:val="16"/>
      <w:szCs w:val="16"/>
      <w:lang w:eastAsia="da-DK"/>
      <w14:ligatures w14:val="none"/>
    </w:rPr>
  </w:style>
  <w:style w:type="paragraph" w:styleId="z-Nederstiformularen">
    <w:name w:val="HTML Bottom of Form"/>
    <w:basedOn w:val="Normal"/>
    <w:next w:val="Normal"/>
    <w:link w:val="z-NederstiformularenTegn"/>
    <w:hidden/>
    <w:uiPriority w:val="99"/>
    <w:semiHidden/>
    <w:unhideWhenUsed/>
    <w:rsid w:val="000F3D48"/>
    <w:pPr>
      <w:pBdr>
        <w:top w:val="single" w:sz="6" w:space="1" w:color="auto"/>
      </w:pBdr>
      <w:jc w:val="center"/>
    </w:pPr>
    <w:rPr>
      <w:rFonts w:ascii="Arial" w:eastAsia="Times New Roman" w:hAnsi="Arial" w:cs="Arial"/>
      <w:vanish/>
      <w:kern w:val="0"/>
      <w:sz w:val="16"/>
      <w:szCs w:val="16"/>
      <w:lang w:eastAsia="da-DK"/>
      <w14:ligatures w14:val="none"/>
    </w:rPr>
  </w:style>
  <w:style w:type="character" w:customStyle="1" w:styleId="z-NederstiformularenTegn">
    <w:name w:val="z-Nederst i formularen Tegn"/>
    <w:basedOn w:val="Standardskrifttypeiafsnit"/>
    <w:link w:val="z-Nederstiformularen"/>
    <w:uiPriority w:val="99"/>
    <w:semiHidden/>
    <w:rsid w:val="000F3D48"/>
    <w:rPr>
      <w:rFonts w:ascii="Arial" w:eastAsia="Times New Roman" w:hAnsi="Arial" w:cs="Arial"/>
      <w:vanish/>
      <w:kern w:val="0"/>
      <w:sz w:val="16"/>
      <w:szCs w:val="16"/>
      <w:lang w:eastAsia="da-DK"/>
      <w14:ligatures w14:val="none"/>
    </w:rPr>
  </w:style>
  <w:style w:type="character" w:styleId="Kommentarhenvisning">
    <w:name w:val="annotation reference"/>
    <w:basedOn w:val="Standardskrifttypeiafsnit"/>
    <w:uiPriority w:val="99"/>
    <w:semiHidden/>
    <w:unhideWhenUsed/>
    <w:rsid w:val="00E9713E"/>
    <w:rPr>
      <w:sz w:val="16"/>
      <w:szCs w:val="16"/>
    </w:rPr>
  </w:style>
  <w:style w:type="paragraph" w:styleId="Kommentartekst">
    <w:name w:val="annotation text"/>
    <w:basedOn w:val="Normal"/>
    <w:link w:val="KommentartekstTegn"/>
    <w:uiPriority w:val="99"/>
    <w:semiHidden/>
    <w:unhideWhenUsed/>
    <w:rsid w:val="00E9713E"/>
    <w:rPr>
      <w:sz w:val="20"/>
      <w:szCs w:val="20"/>
    </w:rPr>
  </w:style>
  <w:style w:type="character" w:customStyle="1" w:styleId="KommentartekstTegn">
    <w:name w:val="Kommentartekst Tegn"/>
    <w:basedOn w:val="Standardskrifttypeiafsnit"/>
    <w:link w:val="Kommentartekst"/>
    <w:uiPriority w:val="99"/>
    <w:semiHidden/>
    <w:rsid w:val="00E9713E"/>
    <w:rPr>
      <w:sz w:val="20"/>
      <w:szCs w:val="20"/>
    </w:rPr>
  </w:style>
  <w:style w:type="paragraph" w:styleId="Kommentaremne">
    <w:name w:val="annotation subject"/>
    <w:basedOn w:val="Kommentartekst"/>
    <w:next w:val="Kommentartekst"/>
    <w:link w:val="KommentaremneTegn"/>
    <w:uiPriority w:val="99"/>
    <w:semiHidden/>
    <w:unhideWhenUsed/>
    <w:rsid w:val="00E9713E"/>
    <w:rPr>
      <w:b/>
      <w:bCs/>
    </w:rPr>
  </w:style>
  <w:style w:type="character" w:customStyle="1" w:styleId="KommentaremneTegn">
    <w:name w:val="Kommentaremne Tegn"/>
    <w:basedOn w:val="KommentartekstTegn"/>
    <w:link w:val="Kommentaremne"/>
    <w:uiPriority w:val="99"/>
    <w:semiHidden/>
    <w:rsid w:val="00E9713E"/>
    <w:rPr>
      <w:b/>
      <w:bCs/>
      <w:sz w:val="20"/>
      <w:szCs w:val="20"/>
    </w:rPr>
  </w:style>
  <w:style w:type="table" w:styleId="Tabel-Gitter">
    <w:name w:val="Table Grid"/>
    <w:basedOn w:val="Tabel-Normal"/>
    <w:uiPriority w:val="39"/>
    <w:rsid w:val="00ED61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6828894">
      <w:bodyDiv w:val="1"/>
      <w:marLeft w:val="0"/>
      <w:marRight w:val="0"/>
      <w:marTop w:val="0"/>
      <w:marBottom w:val="0"/>
      <w:divBdr>
        <w:top w:val="none" w:sz="0" w:space="0" w:color="auto"/>
        <w:left w:val="none" w:sz="0" w:space="0" w:color="auto"/>
        <w:bottom w:val="none" w:sz="0" w:space="0" w:color="auto"/>
        <w:right w:val="none" w:sz="0" w:space="0" w:color="auto"/>
      </w:divBdr>
      <w:divsChild>
        <w:div w:id="104927906">
          <w:marLeft w:val="0"/>
          <w:marRight w:val="0"/>
          <w:marTop w:val="0"/>
          <w:marBottom w:val="0"/>
          <w:divBdr>
            <w:top w:val="single" w:sz="2" w:space="0" w:color="D9D9E3"/>
            <w:left w:val="single" w:sz="2" w:space="0" w:color="D9D9E3"/>
            <w:bottom w:val="single" w:sz="2" w:space="0" w:color="D9D9E3"/>
            <w:right w:val="single" w:sz="2" w:space="0" w:color="D9D9E3"/>
          </w:divBdr>
          <w:divsChild>
            <w:div w:id="1521356778">
              <w:marLeft w:val="0"/>
              <w:marRight w:val="0"/>
              <w:marTop w:val="0"/>
              <w:marBottom w:val="0"/>
              <w:divBdr>
                <w:top w:val="single" w:sz="2" w:space="0" w:color="D9D9E3"/>
                <w:left w:val="single" w:sz="2" w:space="0" w:color="D9D9E3"/>
                <w:bottom w:val="single" w:sz="2" w:space="0" w:color="D9D9E3"/>
                <w:right w:val="single" w:sz="2" w:space="0" w:color="D9D9E3"/>
              </w:divBdr>
              <w:divsChild>
                <w:div w:id="1002784595">
                  <w:marLeft w:val="0"/>
                  <w:marRight w:val="0"/>
                  <w:marTop w:val="0"/>
                  <w:marBottom w:val="0"/>
                  <w:divBdr>
                    <w:top w:val="single" w:sz="2" w:space="0" w:color="D9D9E3"/>
                    <w:left w:val="single" w:sz="2" w:space="0" w:color="D9D9E3"/>
                    <w:bottom w:val="single" w:sz="2" w:space="0" w:color="D9D9E3"/>
                    <w:right w:val="single" w:sz="2" w:space="0" w:color="D9D9E3"/>
                  </w:divBdr>
                  <w:divsChild>
                    <w:div w:id="93943054">
                      <w:marLeft w:val="0"/>
                      <w:marRight w:val="0"/>
                      <w:marTop w:val="0"/>
                      <w:marBottom w:val="0"/>
                      <w:divBdr>
                        <w:top w:val="single" w:sz="2" w:space="0" w:color="D9D9E3"/>
                        <w:left w:val="single" w:sz="2" w:space="0" w:color="D9D9E3"/>
                        <w:bottom w:val="single" w:sz="2" w:space="0" w:color="D9D9E3"/>
                        <w:right w:val="single" w:sz="2" w:space="0" w:color="D9D9E3"/>
                      </w:divBdr>
                      <w:divsChild>
                        <w:div w:id="1909876990">
                          <w:marLeft w:val="0"/>
                          <w:marRight w:val="0"/>
                          <w:marTop w:val="0"/>
                          <w:marBottom w:val="0"/>
                          <w:divBdr>
                            <w:top w:val="single" w:sz="2" w:space="0" w:color="D9D9E3"/>
                            <w:left w:val="single" w:sz="2" w:space="0" w:color="D9D9E3"/>
                            <w:bottom w:val="single" w:sz="2" w:space="0" w:color="D9D9E3"/>
                            <w:right w:val="single" w:sz="2" w:space="0" w:color="D9D9E3"/>
                          </w:divBdr>
                          <w:divsChild>
                            <w:div w:id="2141073181">
                              <w:marLeft w:val="0"/>
                              <w:marRight w:val="0"/>
                              <w:marTop w:val="100"/>
                              <w:marBottom w:val="100"/>
                              <w:divBdr>
                                <w:top w:val="single" w:sz="2" w:space="0" w:color="D9D9E3"/>
                                <w:left w:val="single" w:sz="2" w:space="0" w:color="D9D9E3"/>
                                <w:bottom w:val="single" w:sz="2" w:space="0" w:color="D9D9E3"/>
                                <w:right w:val="single" w:sz="2" w:space="0" w:color="D9D9E3"/>
                              </w:divBdr>
                              <w:divsChild>
                                <w:div w:id="1268849969">
                                  <w:marLeft w:val="0"/>
                                  <w:marRight w:val="0"/>
                                  <w:marTop w:val="0"/>
                                  <w:marBottom w:val="0"/>
                                  <w:divBdr>
                                    <w:top w:val="single" w:sz="2" w:space="0" w:color="D9D9E3"/>
                                    <w:left w:val="single" w:sz="2" w:space="0" w:color="D9D9E3"/>
                                    <w:bottom w:val="single" w:sz="2" w:space="0" w:color="D9D9E3"/>
                                    <w:right w:val="single" w:sz="2" w:space="0" w:color="D9D9E3"/>
                                  </w:divBdr>
                                  <w:divsChild>
                                    <w:div w:id="2082557713">
                                      <w:marLeft w:val="0"/>
                                      <w:marRight w:val="0"/>
                                      <w:marTop w:val="0"/>
                                      <w:marBottom w:val="0"/>
                                      <w:divBdr>
                                        <w:top w:val="single" w:sz="2" w:space="0" w:color="D9D9E3"/>
                                        <w:left w:val="single" w:sz="2" w:space="0" w:color="D9D9E3"/>
                                        <w:bottom w:val="single" w:sz="2" w:space="0" w:color="D9D9E3"/>
                                        <w:right w:val="single" w:sz="2" w:space="0" w:color="D9D9E3"/>
                                      </w:divBdr>
                                      <w:divsChild>
                                        <w:div w:id="442454582">
                                          <w:marLeft w:val="0"/>
                                          <w:marRight w:val="0"/>
                                          <w:marTop w:val="0"/>
                                          <w:marBottom w:val="0"/>
                                          <w:divBdr>
                                            <w:top w:val="single" w:sz="2" w:space="0" w:color="D9D9E3"/>
                                            <w:left w:val="single" w:sz="2" w:space="0" w:color="D9D9E3"/>
                                            <w:bottom w:val="single" w:sz="2" w:space="0" w:color="D9D9E3"/>
                                            <w:right w:val="single" w:sz="2" w:space="0" w:color="D9D9E3"/>
                                          </w:divBdr>
                                          <w:divsChild>
                                            <w:div w:id="2057855691">
                                              <w:marLeft w:val="0"/>
                                              <w:marRight w:val="0"/>
                                              <w:marTop w:val="0"/>
                                              <w:marBottom w:val="0"/>
                                              <w:divBdr>
                                                <w:top w:val="single" w:sz="2" w:space="0" w:color="D9D9E3"/>
                                                <w:left w:val="single" w:sz="2" w:space="0" w:color="D9D9E3"/>
                                                <w:bottom w:val="single" w:sz="2" w:space="0" w:color="D9D9E3"/>
                                                <w:right w:val="single" w:sz="2" w:space="0" w:color="D9D9E3"/>
                                              </w:divBdr>
                                              <w:divsChild>
                                                <w:div w:id="1542788965">
                                                  <w:marLeft w:val="0"/>
                                                  <w:marRight w:val="0"/>
                                                  <w:marTop w:val="0"/>
                                                  <w:marBottom w:val="0"/>
                                                  <w:divBdr>
                                                    <w:top w:val="single" w:sz="2" w:space="0" w:color="D9D9E3"/>
                                                    <w:left w:val="single" w:sz="2" w:space="0" w:color="D9D9E3"/>
                                                    <w:bottom w:val="single" w:sz="2" w:space="0" w:color="D9D9E3"/>
                                                    <w:right w:val="single" w:sz="2" w:space="0" w:color="D9D9E3"/>
                                                  </w:divBdr>
                                                  <w:divsChild>
                                                    <w:div w:id="26800794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547953235">
          <w:marLeft w:val="0"/>
          <w:marRight w:val="0"/>
          <w:marTop w:val="0"/>
          <w:marBottom w:val="0"/>
          <w:divBdr>
            <w:top w:val="none" w:sz="0" w:space="0" w:color="auto"/>
            <w:left w:val="none" w:sz="0" w:space="0" w:color="auto"/>
            <w:bottom w:val="none" w:sz="0" w:space="0" w:color="auto"/>
            <w:right w:val="none" w:sz="0" w:space="0" w:color="auto"/>
          </w:divBdr>
          <w:divsChild>
            <w:div w:id="25840526">
              <w:marLeft w:val="0"/>
              <w:marRight w:val="0"/>
              <w:marTop w:val="0"/>
              <w:marBottom w:val="0"/>
              <w:divBdr>
                <w:top w:val="single" w:sz="2" w:space="0" w:color="D9D9E3"/>
                <w:left w:val="single" w:sz="2" w:space="0" w:color="D9D9E3"/>
                <w:bottom w:val="single" w:sz="2" w:space="0" w:color="D9D9E3"/>
                <w:right w:val="single" w:sz="2" w:space="0" w:color="D9D9E3"/>
              </w:divBdr>
              <w:divsChild>
                <w:div w:id="166200375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525</Words>
  <Characters>3209</Characters>
  <Application>Microsoft Office Word</Application>
  <DocSecurity>0</DocSecurity>
  <Lines>26</Lines>
  <Paragraphs>7</Paragraphs>
  <ScaleCrop>false</ScaleCrop>
  <Company/>
  <LinksUpToDate>false</LinksUpToDate>
  <CharactersWithSpaces>3727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Kristina Boe Dissing</dc:creator>
  <cp:keywords/>
  <dc:description/>
  <cp:lastModifiedBy>Kristina Boe Dissing</cp:lastModifiedBy>
  <cp:revision>2</cp:revision>
  <dcterms:created xsi:type="dcterms:W3CDTF">2025-03-03T09:38:00Z</dcterms:created>
  <dcterms:modified xsi:type="dcterms:W3CDTF">2025-03-03T09:38:00Z</dcterms:modified>
</cp:coreProperties>
</file>